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A61" w:rsidRDefault="00A77A61" w:rsidP="00A77A61">
      <w:pPr>
        <w:pStyle w:val="OPPracy"/>
        <w:jc w:val="center"/>
      </w:pPr>
      <w:r>
        <w:t>Politechnika Gdańska</w:t>
      </w:r>
    </w:p>
    <w:p w:rsidR="00A77A61" w:rsidRDefault="00A77A61" w:rsidP="00A77A61">
      <w:pPr>
        <w:pStyle w:val="OPPracy"/>
      </w:pPr>
    </w:p>
    <w:p w:rsidR="00A77A61" w:rsidRDefault="00A77A61" w:rsidP="00A77A61">
      <w:pPr>
        <w:pStyle w:val="OPPracy"/>
      </w:pPr>
    </w:p>
    <w:p w:rsidR="00A77A61" w:rsidRDefault="00A77A61" w:rsidP="00A77A61">
      <w:pPr>
        <w:pStyle w:val="OPPracy"/>
      </w:pPr>
    </w:p>
    <w:p w:rsidR="00A77A61" w:rsidRDefault="00A77A61" w:rsidP="00A77A61">
      <w:pPr>
        <w:pStyle w:val="OPPracy"/>
      </w:pPr>
    </w:p>
    <w:p w:rsidR="00A77A61" w:rsidRDefault="00A77A61" w:rsidP="00A77A61">
      <w:pPr>
        <w:pStyle w:val="OPPracy"/>
      </w:pPr>
    </w:p>
    <w:p w:rsidR="00A77A61" w:rsidRDefault="00A77A61" w:rsidP="00A77A61">
      <w:pPr>
        <w:pStyle w:val="OPPracy"/>
      </w:pPr>
    </w:p>
    <w:p w:rsidR="00A77A61" w:rsidRDefault="00073B15" w:rsidP="00A77A61">
      <w:pPr>
        <w:pStyle w:val="OPPracy"/>
      </w:pPr>
      <w:r w:rsidRPr="000E59CD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-2388870</wp:posOffset>
                </wp:positionH>
                <wp:positionV relativeFrom="paragraph">
                  <wp:posOffset>217170</wp:posOffset>
                </wp:positionV>
                <wp:extent cx="9779635" cy="1852295"/>
                <wp:effectExtent l="0" t="0" r="0" b="1905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635" cy="18522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31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00C50" id="Rectangle 11" o:spid="_x0000_s1026" style="position:absolute;margin-left:-188.1pt;margin-top:17.1pt;width:770.05pt;height:14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FTVFAIAACgEAAAOAAAAZHJzL2Uyb0RvYy54bWysU9uO0zAQfUfiHyy/0zTZppeo6Qrtsghp&#13;&#10;gRULH+A6TmLhG2O3afn6HTvd0oUXhEgka8YzPp45PrO+PmhF9gK8tKam+WRKiTDcNtJ0Nf329e7N&#13;&#10;khIfmGmYskbU9Cg8vd68frUeXCUK21vVCCAIYnw1uJr2IbgqyzzvhWZ+Yp0wGGwtaBbQhS5rgA2I&#13;&#10;rlVWTKfzbLDQOLBceI+7t2OQbhJ+2woePretF4GommJtIa2Q1m1cs82aVR0w10t+KoP9QxWaSYOX&#13;&#10;nqFuWWBkB/IPKC05WG/bMOFWZ7ZtJRepB+wmn/7WzWPPnEi9IDnenWny/w+Wf9o/AJFNTcuCEsM0&#13;&#10;vtEXZI2ZTgmS55GgwfkK8x7dA8QWvbu3/LvHQPYiEh2POWQ7fLQN4rBdsImUQws6nsR2ySFxfzxz&#13;&#10;Lw6BcNxcLRar+VVJCcdYviyLYlXGyzNWPR934MN7YTWJRk0By0zwbH/vw5j6nJLqtEo2d1Kp5EC3&#13;&#10;vVFA9gyFsJrH/4TuL9OUIUNNr/JFmZBfxPzfQWgZUNFK6poup/EbNdYL1rwzDZbJqsCkGm3sTpkT&#13;&#10;kZG7keytbY7II9hRrjheaPQWflIyoFRr6n/sGAhK1AeDWljls1nUdnJm5aJABy4j28sIMxyhahoo&#13;&#10;Gc2bMM7DzoHserwpT70b+xbfr5WJ2fi2Y1WnYlGO6W1OoxP1fumnrF8DvnkCAAD//wMAUEsDBBQA&#13;&#10;BgAIAAAAIQAiHTwD4wAAABEBAAAPAAAAZHJzL2Rvd25yZXYueG1sTE9LT8MwDL4j8R8iI3Hbkraj&#13;&#10;rF3TiYc4IsFAcM0a0xSapGrSrfv3eCe42LL9+XtU29n27IBj6LyTkCwFMHSN151rJby/PS3WwEJU&#13;&#10;TqveO5RwwgDb+vKiUqX2R/eKh11sGZG4UCoJJsah5Dw0Bq0KSz+go9uXH62KNI4t16M6ErnteSpE&#13;&#10;zq3qHCkYNeCDweZnN1kJo8CP75f7aZWfhPFFErNnvf6U8vpqftxQudsAizjHvw84ZyD/UJOxvZ+c&#13;&#10;DqyXsMhu85SwErIV9TMiybMC2J426U0BvK74/yT1LwAAAP//AwBQSwECLQAUAAYACAAAACEAtoM4&#13;&#10;kv4AAADhAQAAEwAAAAAAAAAAAAAAAAAAAAAAW0NvbnRlbnRfVHlwZXNdLnhtbFBLAQItABQABgAI&#13;&#10;AAAAIQA4/SH/1gAAAJQBAAALAAAAAAAAAAAAAAAAAC8BAABfcmVscy8ucmVsc1BLAQItABQABgAI&#13;&#10;AAAAIQCMaFTVFAIAACgEAAAOAAAAAAAAAAAAAAAAAC4CAABkcnMvZTJvRG9jLnhtbFBLAQItABQA&#13;&#10;BgAIAAAAIQAiHTwD4wAAABEBAAAPAAAAAAAAAAAAAAAAAG4EAABkcnMvZG93bnJldi54bWxQSwUG&#13;&#10;AAAAAAQABADzAAAAfgUAAAAA&#13;&#10;" fillcolor="#969696" strokecolor="#969696" strokeweight=".25pt">
                <v:path arrowok="t"/>
              </v:rect>
            </w:pict>
          </mc:Fallback>
        </mc:AlternateContent>
      </w:r>
    </w:p>
    <w:p w:rsidR="00A77A61" w:rsidRDefault="00A77A61" w:rsidP="00A77A61">
      <w:pPr>
        <w:pStyle w:val="OPPracy"/>
      </w:pPr>
    </w:p>
    <w:p w:rsidR="00A77A61" w:rsidRPr="0010790C" w:rsidRDefault="00A77A61" w:rsidP="00A77A61">
      <w:pPr>
        <w:pStyle w:val="OPPracy"/>
        <w:jc w:val="center"/>
        <w:rPr>
          <w:b/>
          <w:color w:val="FFFFFF"/>
          <w:sz w:val="52"/>
          <w:szCs w:val="52"/>
        </w:rPr>
      </w:pPr>
      <w:r>
        <w:rPr>
          <w:b/>
          <w:color w:val="FFFFFF"/>
          <w:sz w:val="52"/>
          <w:szCs w:val="52"/>
        </w:rPr>
        <w:t>Inżynieria systemów produkcji</w:t>
      </w:r>
    </w:p>
    <w:p w:rsidR="00A77A61" w:rsidRDefault="00A77A61" w:rsidP="00A77A61">
      <w:pPr>
        <w:pStyle w:val="OPPracy"/>
        <w:jc w:val="center"/>
        <w:rPr>
          <w:b/>
          <w:i/>
          <w:color w:val="FFFFFF"/>
          <w:sz w:val="48"/>
          <w:szCs w:val="48"/>
        </w:rPr>
      </w:pPr>
      <w:r>
        <w:rPr>
          <w:b/>
          <w:i/>
          <w:color w:val="FFFFFF"/>
          <w:sz w:val="48"/>
          <w:szCs w:val="48"/>
        </w:rPr>
        <w:t>System produkcji wózka wiklinowego</w:t>
      </w:r>
    </w:p>
    <w:p w:rsidR="007F1EE8" w:rsidRPr="0010790C" w:rsidRDefault="007F1EE8" w:rsidP="00A77A61">
      <w:pPr>
        <w:pStyle w:val="OPPracy"/>
        <w:jc w:val="center"/>
        <w:rPr>
          <w:b/>
          <w:i/>
          <w:color w:val="FFFFFF"/>
          <w:sz w:val="48"/>
          <w:szCs w:val="48"/>
        </w:rPr>
      </w:pPr>
      <w:r>
        <w:rPr>
          <w:b/>
          <w:i/>
          <w:color w:val="FFFFFF"/>
          <w:sz w:val="48"/>
          <w:szCs w:val="48"/>
        </w:rPr>
        <w:t>Etap 2</w:t>
      </w:r>
    </w:p>
    <w:p w:rsidR="00A77A61" w:rsidRDefault="00A77A61" w:rsidP="00A77A61">
      <w:pPr>
        <w:pStyle w:val="OPPracy"/>
        <w:jc w:val="center"/>
        <w:rPr>
          <w:i/>
          <w:sz w:val="44"/>
          <w:szCs w:val="44"/>
        </w:rPr>
      </w:pPr>
    </w:p>
    <w:p w:rsidR="00A77A61" w:rsidRPr="00932488" w:rsidRDefault="00A77A61" w:rsidP="00A77A61">
      <w:pPr>
        <w:pStyle w:val="OPPracy"/>
      </w:pPr>
    </w:p>
    <w:p w:rsidR="00A77A61" w:rsidRDefault="00A77A61" w:rsidP="00A77A61">
      <w:pPr>
        <w:pStyle w:val="OPPracy"/>
        <w:rPr>
          <w:szCs w:val="48"/>
        </w:rPr>
      </w:pPr>
    </w:p>
    <w:p w:rsidR="00A77A61" w:rsidRDefault="00A77A61" w:rsidP="00A77A61">
      <w:pPr>
        <w:pStyle w:val="OPPracy"/>
        <w:rPr>
          <w:szCs w:val="48"/>
        </w:rPr>
      </w:pPr>
    </w:p>
    <w:p w:rsidR="00A77A61" w:rsidRDefault="00A77A61" w:rsidP="00A77A61">
      <w:pPr>
        <w:pStyle w:val="OPPracy"/>
        <w:rPr>
          <w:szCs w:val="48"/>
        </w:rPr>
      </w:pPr>
    </w:p>
    <w:p w:rsidR="00A77A61" w:rsidRDefault="00A77A61" w:rsidP="00A77A61">
      <w:pPr>
        <w:pStyle w:val="OPPracy"/>
        <w:rPr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4"/>
      </w:tblGrid>
      <w:tr w:rsidR="00A77A61" w:rsidRPr="0022202A" w:rsidTr="009F0C1A">
        <w:trPr>
          <w:trHeight w:val="394"/>
        </w:trPr>
        <w:tc>
          <w:tcPr>
            <w:tcW w:w="4606" w:type="dxa"/>
          </w:tcPr>
          <w:p w:rsidR="00A77A61" w:rsidRPr="0022202A" w:rsidRDefault="00A77A61" w:rsidP="009F0C1A">
            <w:pPr>
              <w:pStyle w:val="OPPracy"/>
              <w:jc w:val="left"/>
            </w:pPr>
            <w:r w:rsidRPr="0022202A">
              <w:t>Opracowanie</w:t>
            </w:r>
          </w:p>
        </w:tc>
        <w:tc>
          <w:tcPr>
            <w:tcW w:w="4606" w:type="dxa"/>
          </w:tcPr>
          <w:p w:rsidR="00A77A61" w:rsidRPr="0022202A" w:rsidRDefault="00A77A61" w:rsidP="009F0C1A">
            <w:pPr>
              <w:pStyle w:val="OPPracy"/>
              <w:jc w:val="right"/>
              <w:rPr>
                <w:szCs w:val="48"/>
              </w:rPr>
            </w:pPr>
            <w:r w:rsidRPr="0022202A">
              <w:rPr>
                <w:szCs w:val="48"/>
              </w:rPr>
              <w:t>Prowadzący</w:t>
            </w:r>
          </w:p>
        </w:tc>
      </w:tr>
      <w:tr w:rsidR="00A77A61" w:rsidRPr="0022202A" w:rsidTr="009F0C1A">
        <w:trPr>
          <w:trHeight w:val="878"/>
        </w:trPr>
        <w:tc>
          <w:tcPr>
            <w:tcW w:w="4606" w:type="dxa"/>
          </w:tcPr>
          <w:p w:rsidR="00A77A61" w:rsidRPr="0022202A" w:rsidRDefault="00A77A61" w:rsidP="009F0C1A">
            <w:pPr>
              <w:pStyle w:val="OPPracy"/>
              <w:jc w:val="left"/>
            </w:pPr>
            <w:r w:rsidRPr="0022202A">
              <w:t>Hanna Górecka</w:t>
            </w:r>
          </w:p>
          <w:p w:rsidR="00A77A61" w:rsidRPr="0022202A" w:rsidRDefault="00A77A61" w:rsidP="009F0C1A">
            <w:pPr>
              <w:pStyle w:val="OPPracy"/>
              <w:jc w:val="left"/>
            </w:pPr>
            <w:r w:rsidRPr="0022202A">
              <w:t>Hanna Nawrocka</w:t>
            </w:r>
          </w:p>
          <w:p w:rsidR="00A77A61" w:rsidRPr="0022202A" w:rsidRDefault="00A77A61" w:rsidP="009F0C1A">
            <w:pPr>
              <w:pStyle w:val="OPPracy"/>
              <w:jc w:val="left"/>
            </w:pPr>
            <w:r w:rsidRPr="0022202A">
              <w:t>Grzegorz Manowski</w:t>
            </w:r>
          </w:p>
          <w:p w:rsidR="00A77A61" w:rsidRDefault="00A77A61" w:rsidP="009F0C1A">
            <w:pPr>
              <w:pStyle w:val="OPPracy"/>
              <w:jc w:val="left"/>
              <w:rPr>
                <w:i/>
              </w:rPr>
            </w:pPr>
          </w:p>
          <w:p w:rsidR="00A77A61" w:rsidRPr="0022202A" w:rsidRDefault="00A77A61" w:rsidP="009F0C1A">
            <w:pPr>
              <w:pStyle w:val="OPPracy"/>
              <w:jc w:val="left"/>
              <w:rPr>
                <w:i/>
              </w:rPr>
            </w:pPr>
            <w:r w:rsidRPr="0022202A">
              <w:rPr>
                <w:i/>
              </w:rPr>
              <w:t>Wydz. ZiE</w:t>
            </w:r>
          </w:p>
          <w:p w:rsidR="00A77A61" w:rsidRPr="0022202A" w:rsidRDefault="00A77A61" w:rsidP="009F0C1A">
            <w:pPr>
              <w:pStyle w:val="OPPracy"/>
              <w:jc w:val="left"/>
            </w:pPr>
            <w:r w:rsidRPr="0022202A">
              <w:rPr>
                <w:i/>
              </w:rPr>
              <w:t>Sem VIII; Rok Akad. 2007/2008</w:t>
            </w:r>
          </w:p>
        </w:tc>
        <w:tc>
          <w:tcPr>
            <w:tcW w:w="4606" w:type="dxa"/>
          </w:tcPr>
          <w:p w:rsidR="00A77A61" w:rsidRPr="0022202A" w:rsidRDefault="00A77A61" w:rsidP="009F0C1A">
            <w:pPr>
              <w:pStyle w:val="OPPracy"/>
              <w:jc w:val="right"/>
              <w:rPr>
                <w:szCs w:val="48"/>
              </w:rPr>
            </w:pPr>
            <w:r w:rsidRPr="0022202A">
              <w:t>mgr inż. Roman Makowski</w:t>
            </w:r>
          </w:p>
        </w:tc>
      </w:tr>
    </w:tbl>
    <w:p w:rsidR="00A77A61" w:rsidRPr="00E52D32" w:rsidRDefault="00A77A61" w:rsidP="00A77A61">
      <w:pPr>
        <w:pStyle w:val="OPPracy"/>
      </w:pPr>
    </w:p>
    <w:p w:rsidR="00A77A61" w:rsidRDefault="00A77A61" w:rsidP="00A77A61">
      <w:pPr>
        <w:pStyle w:val="OPPracy"/>
      </w:pPr>
    </w:p>
    <w:p w:rsidR="00A77A61" w:rsidRDefault="00A77A61" w:rsidP="00A77A61">
      <w:pPr>
        <w:pStyle w:val="OPPracy"/>
      </w:pPr>
    </w:p>
    <w:p w:rsidR="00A77A61" w:rsidRDefault="00A77A61" w:rsidP="00A77A61">
      <w:pPr>
        <w:pStyle w:val="OPPracy"/>
      </w:pPr>
    </w:p>
    <w:p w:rsidR="00A77A61" w:rsidRDefault="00A77A61" w:rsidP="00A77A61">
      <w:pPr>
        <w:pStyle w:val="OPPracy"/>
        <w:jc w:val="center"/>
      </w:pPr>
      <w:r>
        <w:t>Gdańsk 2008</w:t>
      </w:r>
    </w:p>
    <w:p w:rsidR="002A2641" w:rsidRDefault="002A2641" w:rsidP="00A77A61">
      <w:pPr>
        <w:pStyle w:val="OPPracy"/>
        <w:sectPr w:rsidR="002A2641" w:rsidSect="00733DFE">
          <w:pgSz w:w="11906" w:h="16838" w:code="305"/>
          <w:pgMar w:top="1418" w:right="1418" w:bottom="1418" w:left="1418" w:header="709" w:footer="680" w:gutter="0"/>
          <w:cols w:space="708"/>
          <w:docGrid w:linePitch="360"/>
        </w:sectPr>
      </w:pPr>
    </w:p>
    <w:p w:rsidR="00017248" w:rsidRDefault="00017248"/>
    <w:p w:rsidR="00766EAB" w:rsidRPr="00366FBD" w:rsidRDefault="00C24FE3" w:rsidP="00366FBD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bookmarkStart w:id="0" w:name="_Toc307952386"/>
      <w:bookmarkStart w:id="1" w:name="_Toc307952541"/>
      <w:bookmarkStart w:id="2" w:name="_Toc307952727"/>
      <w:r w:rsidRPr="00366FBD">
        <w:rPr>
          <w:rFonts w:ascii="Arial" w:hAnsi="Arial" w:cs="Arial"/>
          <w:sz w:val="28"/>
          <w:szCs w:val="28"/>
        </w:rPr>
        <w:t>Sposób wytwarzania wózka</w:t>
      </w:r>
      <w:bookmarkEnd w:id="0"/>
      <w:bookmarkEnd w:id="1"/>
      <w:bookmarkEnd w:id="2"/>
    </w:p>
    <w:p w:rsidR="00C24FE3" w:rsidRPr="00FD6B75" w:rsidRDefault="00C24FE3" w:rsidP="00C24FE3">
      <w:pPr>
        <w:pStyle w:val="OPPracy"/>
        <w:rPr>
          <w:rFonts w:cs="Arial"/>
        </w:rPr>
      </w:pPr>
      <w:r w:rsidRPr="00FD6B75">
        <w:rPr>
          <w:rFonts w:cs="Arial"/>
        </w:rPr>
        <w:t>Proces</w:t>
      </w:r>
      <w:r w:rsidR="005046E7">
        <w:rPr>
          <w:rFonts w:cs="Arial"/>
        </w:rPr>
        <w:t xml:space="preserve"> </w:t>
      </w:r>
      <w:r w:rsidRPr="00FD6B75">
        <w:rPr>
          <w:rFonts w:cs="Arial"/>
        </w:rPr>
        <w:t xml:space="preserve"> wytwarzania wózka rozpoczyna się od wykonania gondoli </w:t>
      </w:r>
      <w:r w:rsidR="005046E7">
        <w:rPr>
          <w:rFonts w:cs="Arial"/>
        </w:rPr>
        <w:t xml:space="preserve"> </w:t>
      </w:r>
      <w:r w:rsidRPr="00FD6B75">
        <w:rPr>
          <w:rFonts w:cs="Arial"/>
        </w:rPr>
        <w:t xml:space="preserve">wiklinowych z odpowiednio przygotowanego surowca. Ze względu na długi proces przygotowania wikliny do dalszej obróbki producent zdecydował się na zakup surowca gotowego do </w:t>
      </w:r>
      <w:r w:rsidR="004A2052" w:rsidRPr="00FD6B75">
        <w:rPr>
          <w:rFonts w:cs="Arial"/>
        </w:rPr>
        <w:t>produkcji</w:t>
      </w:r>
      <w:r w:rsidR="005046E7">
        <w:rPr>
          <w:rFonts w:cs="Arial"/>
        </w:rPr>
        <w:t xml:space="preserve"> </w:t>
      </w:r>
      <w:r w:rsidR="004A2052" w:rsidRPr="00FD6B75">
        <w:rPr>
          <w:rFonts w:cs="Arial"/>
        </w:rPr>
        <w:t xml:space="preserve"> gondoli</w:t>
      </w:r>
      <w:r w:rsidR="00804042">
        <w:rPr>
          <w:rFonts w:cs="Arial"/>
        </w:rPr>
        <w:t>.</w:t>
      </w:r>
      <w:r w:rsidRPr="00FD6B75">
        <w:rPr>
          <w:rFonts w:cs="Arial"/>
        </w:rPr>
        <w:t xml:space="preserve"> Wiklinowe</w:t>
      </w:r>
      <w:r w:rsidR="004A2052" w:rsidRPr="00FD6B75">
        <w:rPr>
          <w:rFonts w:cs="Arial"/>
        </w:rPr>
        <w:t xml:space="preserve"> kosze</w:t>
      </w:r>
      <w:r w:rsidRPr="00FD6B75">
        <w:rPr>
          <w:rFonts w:cs="Arial"/>
        </w:rPr>
        <w:t xml:space="preserve"> wytwarzane są na terenie zakładu. Gondole </w:t>
      </w:r>
      <w:r w:rsidR="004A2052" w:rsidRPr="00FD6B75">
        <w:rPr>
          <w:rFonts w:cs="Arial"/>
        </w:rPr>
        <w:t xml:space="preserve">wiklinowe </w:t>
      </w:r>
      <w:r w:rsidRPr="00FD6B75">
        <w:rPr>
          <w:rFonts w:cs="Arial"/>
        </w:rPr>
        <w:t>są wyplatane ręcznie.</w:t>
      </w:r>
    </w:p>
    <w:p w:rsidR="00C24FE3" w:rsidRPr="00FD6B75" w:rsidRDefault="00C24FE3" w:rsidP="00C24FE3">
      <w:pPr>
        <w:pStyle w:val="OPPracy"/>
        <w:rPr>
          <w:rFonts w:cs="Arial"/>
        </w:rPr>
      </w:pPr>
      <w:r w:rsidRPr="00FD6B75">
        <w:rPr>
          <w:rFonts w:cs="Arial"/>
        </w:rPr>
        <w:t>Na kolejnym ze stanowisk przygotowywane</w:t>
      </w:r>
      <w:r w:rsidR="005046E7">
        <w:rPr>
          <w:rFonts w:cs="Arial"/>
        </w:rPr>
        <w:t xml:space="preserve">  </w:t>
      </w:r>
      <w:r w:rsidRPr="00FD6B75">
        <w:rPr>
          <w:rFonts w:cs="Arial"/>
        </w:rPr>
        <w:t xml:space="preserve"> są wyściółka gondoli oraz pokrycie dachu wózka. Są one wytwarzane na przemysłowych maszynach</w:t>
      </w:r>
      <w:r w:rsidR="005046E7">
        <w:rPr>
          <w:rFonts w:cs="Arial"/>
        </w:rPr>
        <w:t xml:space="preserve">  </w:t>
      </w:r>
      <w:r w:rsidRPr="00FD6B75">
        <w:rPr>
          <w:rFonts w:cs="Arial"/>
        </w:rPr>
        <w:t xml:space="preserve"> do szycia.</w:t>
      </w:r>
    </w:p>
    <w:p w:rsidR="00C24FE3" w:rsidRPr="00FD6B75" w:rsidRDefault="00804042" w:rsidP="00C24FE3">
      <w:pPr>
        <w:pStyle w:val="OPPracy"/>
        <w:rPr>
          <w:rFonts w:cs="Arial"/>
        </w:rPr>
      </w:pPr>
      <w:r>
        <w:rPr>
          <w:rFonts w:cs="Arial"/>
        </w:rPr>
        <w:t xml:space="preserve">Równolegle przebiega proces wytwarzania podwozia wózka. Podwozie </w:t>
      </w:r>
      <w:r w:rsidR="004A2052" w:rsidRPr="00FD6B75">
        <w:rPr>
          <w:rFonts w:cs="Arial"/>
        </w:rPr>
        <w:t xml:space="preserve">stanowią: stelaż, elementy </w:t>
      </w:r>
      <w:r w:rsidR="005046E7">
        <w:rPr>
          <w:rFonts w:cs="Arial"/>
        </w:rPr>
        <w:t xml:space="preserve"> </w:t>
      </w:r>
      <w:r w:rsidR="004A2052" w:rsidRPr="00FD6B75">
        <w:rPr>
          <w:rFonts w:cs="Arial"/>
        </w:rPr>
        <w:t>jezdne, zawieszenie, koła oraz dolny bagażnik</w:t>
      </w:r>
      <w:r w:rsidR="00844569">
        <w:rPr>
          <w:rFonts w:cs="Arial"/>
        </w:rPr>
        <w:t xml:space="preserve"> </w:t>
      </w:r>
      <w:r w:rsidR="004A2052" w:rsidRPr="00FD6B75">
        <w:rPr>
          <w:rFonts w:cs="Arial"/>
        </w:rPr>
        <w:t>(kosz pod gondolą</w:t>
      </w:r>
      <w:r>
        <w:rPr>
          <w:rFonts w:cs="Arial"/>
        </w:rPr>
        <w:t>)</w:t>
      </w:r>
      <w:r w:rsidR="004A2052" w:rsidRPr="00FD6B75">
        <w:rPr>
          <w:rFonts w:cs="Arial"/>
        </w:rPr>
        <w:t>. Osobnym procesem jest połączenie gondoli ze</w:t>
      </w:r>
      <w:r w:rsidR="005046E7">
        <w:rPr>
          <w:rFonts w:cs="Arial"/>
        </w:rPr>
        <w:t xml:space="preserve"> </w:t>
      </w:r>
      <w:r w:rsidR="004A2052" w:rsidRPr="00FD6B75">
        <w:rPr>
          <w:rFonts w:cs="Arial"/>
        </w:rPr>
        <w:t xml:space="preserve"> stelażem dachu wózka. Wszystkie składowe elementy konstrukcji wózka połączone są ze s</w:t>
      </w:r>
      <w:r>
        <w:rPr>
          <w:rFonts w:cs="Arial"/>
        </w:rPr>
        <w:t>obą przy pomocy śrub oraz nitów</w:t>
      </w:r>
      <w:r w:rsidR="00C24FE3" w:rsidRPr="00FD6B75">
        <w:rPr>
          <w:rFonts w:cs="Arial"/>
        </w:rPr>
        <w:t xml:space="preserve">. </w:t>
      </w:r>
      <w:r w:rsidR="004A2052" w:rsidRPr="00FD6B75">
        <w:rPr>
          <w:rFonts w:cs="Arial"/>
        </w:rPr>
        <w:t>W</w:t>
      </w:r>
      <w:r w:rsidR="005046E7">
        <w:rPr>
          <w:rFonts w:cs="Arial"/>
        </w:rPr>
        <w:t xml:space="preserve"> </w:t>
      </w:r>
      <w:r w:rsidR="004A2052" w:rsidRPr="00FD6B75">
        <w:rPr>
          <w:rFonts w:cs="Arial"/>
        </w:rPr>
        <w:t xml:space="preserve"> kolejnych etapach wyposaża się wnętrze gondoli oraz konstrukcję dachu w uprzednio przygotowany materiał stanowiący odpowiednio wyściółkę gondoli oraz pokrycie dachu.</w:t>
      </w:r>
      <w:r>
        <w:rPr>
          <w:rFonts w:cs="Arial"/>
        </w:rPr>
        <w:t xml:space="preserve"> </w:t>
      </w:r>
      <w:r w:rsidR="004A2052" w:rsidRPr="00FD6B75">
        <w:rPr>
          <w:rFonts w:cs="Arial"/>
        </w:rPr>
        <w:t>W</w:t>
      </w:r>
      <w:r w:rsidR="005046E7">
        <w:rPr>
          <w:rFonts w:cs="Arial"/>
        </w:rPr>
        <w:t xml:space="preserve"> </w:t>
      </w:r>
      <w:r w:rsidR="004A2052" w:rsidRPr="00FD6B75">
        <w:rPr>
          <w:rFonts w:cs="Arial"/>
        </w:rPr>
        <w:t xml:space="preserve"> ostatnim etapie łączy </w:t>
      </w:r>
      <w:r>
        <w:rPr>
          <w:rFonts w:cs="Arial"/>
        </w:rPr>
        <w:t xml:space="preserve">się gondole z podwoziem wózka. </w:t>
      </w:r>
    </w:p>
    <w:p w:rsidR="00492322" w:rsidRDefault="004412EF" w:rsidP="00C24FE3">
      <w:pPr>
        <w:pStyle w:val="OPPracy"/>
        <w:rPr>
          <w:rFonts w:cs="Arial"/>
        </w:rPr>
      </w:pPr>
      <w:r w:rsidRPr="00FD6B75">
        <w:rPr>
          <w:rFonts w:cs="Arial"/>
        </w:rPr>
        <w:t>Kontrola jest przeprowadzana po zakończeniu produkcji. Egzemplarze wózków, które przeszły pozytywnie kontrolę jakości pakuje się w opakowania kartonowe- chroniące je podczas przechowywania oraz transportu.</w:t>
      </w:r>
    </w:p>
    <w:p w:rsidR="002835E3" w:rsidRPr="00FD6B75" w:rsidRDefault="002835E3" w:rsidP="00C24FE3">
      <w:pPr>
        <w:pStyle w:val="OPPracy"/>
        <w:rPr>
          <w:rFonts w:cs="Arial"/>
        </w:rPr>
      </w:pPr>
    </w:p>
    <w:p w:rsidR="00492322" w:rsidRPr="00366FBD" w:rsidRDefault="00492322" w:rsidP="00366FBD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bookmarkStart w:id="3" w:name="_Toc307952387"/>
      <w:bookmarkStart w:id="4" w:name="_Toc307952542"/>
      <w:bookmarkStart w:id="5" w:name="_Toc307952728"/>
      <w:r w:rsidRPr="00366FBD">
        <w:rPr>
          <w:rFonts w:ascii="Arial" w:hAnsi="Arial" w:cs="Arial"/>
          <w:sz w:val="28"/>
          <w:szCs w:val="28"/>
        </w:rPr>
        <w:t>Wizualizacja</w:t>
      </w:r>
      <w:bookmarkEnd w:id="3"/>
      <w:bookmarkEnd w:id="4"/>
      <w:bookmarkEnd w:id="5"/>
    </w:p>
    <w:p w:rsidR="0069573E" w:rsidRPr="00366FBD" w:rsidRDefault="00CF616F" w:rsidP="00366FBD">
      <w:pPr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bookmarkStart w:id="6" w:name="_Toc307952388"/>
      <w:bookmarkStart w:id="7" w:name="_Toc307952543"/>
      <w:bookmarkStart w:id="8" w:name="_Toc307952729"/>
      <w:r w:rsidRPr="00366FBD">
        <w:rPr>
          <w:rFonts w:ascii="Arial" w:hAnsi="Arial" w:cs="Arial"/>
          <w:sz w:val="28"/>
          <w:szCs w:val="28"/>
        </w:rPr>
        <w:t>U</w:t>
      </w:r>
      <w:r w:rsidR="00492322" w:rsidRPr="00366FBD">
        <w:rPr>
          <w:rFonts w:ascii="Arial" w:hAnsi="Arial" w:cs="Arial"/>
          <w:sz w:val="28"/>
          <w:szCs w:val="28"/>
        </w:rPr>
        <w:t>jęcie</w:t>
      </w:r>
      <w:r w:rsidR="0069573E" w:rsidRPr="00366FBD">
        <w:rPr>
          <w:rFonts w:ascii="Arial" w:hAnsi="Arial" w:cs="Arial"/>
          <w:sz w:val="28"/>
          <w:szCs w:val="28"/>
        </w:rPr>
        <w:t xml:space="preserve"> </w:t>
      </w:r>
      <w:r w:rsidR="00492322" w:rsidRPr="00366FBD">
        <w:rPr>
          <w:rFonts w:ascii="Arial" w:hAnsi="Arial" w:cs="Arial"/>
          <w:sz w:val="28"/>
          <w:szCs w:val="28"/>
        </w:rPr>
        <w:t>makro</w:t>
      </w:r>
      <w:bookmarkEnd w:id="6"/>
      <w:bookmarkEnd w:id="7"/>
      <w:bookmarkEnd w:id="8"/>
    </w:p>
    <w:p w:rsidR="005D2E59" w:rsidRDefault="005D2E59" w:rsidP="005D2E59">
      <w:pPr>
        <w:pStyle w:val="OPPracy"/>
        <w:rPr>
          <w:rFonts w:cs="Arial"/>
          <w:b/>
        </w:rPr>
      </w:pPr>
    </w:p>
    <w:p w:rsidR="00017248" w:rsidRDefault="00073B15" w:rsidP="00017248">
      <w:pPr>
        <w:pStyle w:val="OPPracy"/>
        <w:keepNext/>
        <w:jc w:val="center"/>
      </w:pPr>
      <w:r w:rsidRPr="003D3333">
        <w:rPr>
          <w:rFonts w:cs="Arial"/>
          <w:b/>
          <w:noProof/>
        </w:rPr>
        <w:lastRenderedPageBreak/>
        <w:drawing>
          <wp:inline distT="0" distB="0" distL="0" distR="0">
            <wp:extent cx="3467100" cy="751205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5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6F" w:rsidRPr="00F061F2" w:rsidRDefault="005046E7" w:rsidP="005046E7">
      <w:pPr>
        <w:pStyle w:val="OPPracy"/>
        <w:keepNext/>
        <w:jc w:val="center"/>
      </w:pPr>
      <w:r>
        <w:rPr>
          <w:rFonts w:cs="Arial"/>
          <w:b/>
        </w:rPr>
        <w:br w:type="page"/>
      </w:r>
      <w:r w:rsidR="00F83A53">
        <w:lastRenderedPageBreak/>
        <w:t>Proces produkcyjny w ujęciu mikroorganizacyjnym</w:t>
      </w:r>
    </w:p>
    <w:p w:rsidR="00017248" w:rsidRDefault="00073B15" w:rsidP="00017248">
      <w:pPr>
        <w:pStyle w:val="OPPracy"/>
        <w:keepNext/>
      </w:pPr>
      <w:r w:rsidRPr="003D3333">
        <w:rPr>
          <w:rFonts w:cs="Arial"/>
          <w:b/>
          <w:noProof/>
        </w:rPr>
        <w:drawing>
          <wp:inline distT="0" distB="0" distL="0" distR="0">
            <wp:extent cx="6146800" cy="2946400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1F2" w:rsidRPr="00F061F2" w:rsidRDefault="00F061F2" w:rsidP="00F061F2">
      <w:pPr>
        <w:pStyle w:val="OPPracy"/>
      </w:pPr>
    </w:p>
    <w:p w:rsidR="008134D4" w:rsidRPr="00F061F2" w:rsidRDefault="006F4233" w:rsidP="00F061F2">
      <w:pPr>
        <w:pStyle w:val="OPPracy"/>
        <w:rPr>
          <w:i/>
          <w:u w:val="single"/>
        </w:rPr>
      </w:pPr>
      <w:r w:rsidRPr="00F061F2">
        <w:rPr>
          <w:i/>
          <w:u w:val="single"/>
        </w:rPr>
        <w:t xml:space="preserve">Operacje </w:t>
      </w:r>
    </w:p>
    <w:p w:rsidR="00CF616F" w:rsidRPr="00F061F2" w:rsidRDefault="00633B4B" w:rsidP="00F061F2">
      <w:pPr>
        <w:pStyle w:val="OPPracy"/>
      </w:pPr>
      <w:r w:rsidRPr="009B08B3">
        <w:rPr>
          <w:b/>
        </w:rPr>
        <w:t>O1</w:t>
      </w:r>
      <w:r w:rsidRPr="009B08B3">
        <w:t xml:space="preserve"> –</w:t>
      </w:r>
      <w:r w:rsidRPr="00F061F2">
        <w:t xml:space="preserve"> Wyplatanie gondoli jest</w:t>
      </w:r>
      <w:r w:rsidR="005046E7">
        <w:t xml:space="preserve">  </w:t>
      </w:r>
      <w:r w:rsidRPr="00F061F2">
        <w:t xml:space="preserve"> procesem wykonywanym ręcznie przez pracownika zakładu</w:t>
      </w:r>
      <w:r w:rsidR="00CF616F" w:rsidRPr="00F061F2">
        <w:t>.</w:t>
      </w:r>
      <w:r w:rsidRPr="00F061F2">
        <w:t xml:space="preserve"> Do wytworzenia kosza wykorzystuje się dostarczoną wiklinę.</w:t>
      </w:r>
      <w:r w:rsidR="00CF616F" w:rsidRPr="00F061F2">
        <w:t xml:space="preserve"> </w:t>
      </w:r>
      <w:r w:rsidRPr="00F061F2">
        <w:t>Wykorzystuje się 5 stanowisk do wyplatania gondoli</w:t>
      </w:r>
      <w:r w:rsidR="00FF06A0" w:rsidRPr="00F061F2">
        <w:t xml:space="preserve">, na każdym stanowisku pracuje 1 pracownik. Czas trwania operacji to od 30 do </w:t>
      </w:r>
      <w:r w:rsidRPr="00F061F2">
        <w:t>35</w:t>
      </w:r>
      <w:r w:rsidR="00FF06A0" w:rsidRPr="00F061F2">
        <w:t xml:space="preserve"> </w:t>
      </w:r>
      <w:r w:rsidRPr="00F061F2">
        <w:t>min</w:t>
      </w:r>
      <w:r w:rsidR="00FF06A0" w:rsidRPr="00F061F2">
        <w:t>;</w:t>
      </w:r>
    </w:p>
    <w:p w:rsidR="00CF616F" w:rsidRPr="009B08B3" w:rsidRDefault="00633B4B" w:rsidP="00F061F2">
      <w:pPr>
        <w:pStyle w:val="OPPracy"/>
        <w:rPr>
          <w:rFonts w:cs="Arial"/>
        </w:rPr>
      </w:pPr>
      <w:r w:rsidRPr="009B08B3">
        <w:rPr>
          <w:rFonts w:cs="Arial"/>
          <w:b/>
        </w:rPr>
        <w:t>O2</w:t>
      </w:r>
      <w:r w:rsidR="00CF616F" w:rsidRPr="009B08B3">
        <w:rPr>
          <w:rFonts w:cs="Arial"/>
        </w:rPr>
        <w:t xml:space="preserve"> –</w:t>
      </w:r>
      <w:r w:rsidR="00C25430" w:rsidRPr="009B08B3">
        <w:rPr>
          <w:rFonts w:cs="Arial"/>
        </w:rPr>
        <w:t xml:space="preserve"> </w:t>
      </w:r>
      <w:r w:rsidRPr="009B08B3">
        <w:rPr>
          <w:rFonts w:cs="Arial"/>
        </w:rPr>
        <w:t>Złożenie stelaża dachu</w:t>
      </w:r>
      <w:r w:rsidR="00C25430" w:rsidRPr="009B08B3">
        <w:rPr>
          <w:rFonts w:cs="Arial"/>
        </w:rPr>
        <w:t xml:space="preserve"> </w:t>
      </w:r>
      <w:r w:rsidRPr="009B08B3">
        <w:rPr>
          <w:rFonts w:cs="Arial"/>
        </w:rPr>
        <w:t>- do złożenia stelaża wykorzystuje się elementy metalowe oraz plastikowe</w:t>
      </w:r>
      <w:r w:rsidR="00CF616F" w:rsidRPr="009B08B3">
        <w:rPr>
          <w:rFonts w:cs="Arial"/>
        </w:rPr>
        <w:t>.</w:t>
      </w:r>
      <w:r w:rsidRPr="009B08B3">
        <w:rPr>
          <w:rFonts w:cs="Arial"/>
        </w:rPr>
        <w:t xml:space="preserve"> Montaż dachu odbywa się na jednym stanowisku. </w:t>
      </w:r>
      <w:r w:rsidR="00FF06A0" w:rsidRPr="009B08B3">
        <w:rPr>
          <w:rFonts w:cs="Arial"/>
        </w:rPr>
        <w:t xml:space="preserve">Przy stanowisku pracuje 1 pracownik. Złożenie jednego stelaża dachu zajmuje </w:t>
      </w:r>
      <w:r w:rsidR="00E456CA" w:rsidRPr="009B08B3">
        <w:rPr>
          <w:rFonts w:cs="Arial"/>
        </w:rPr>
        <w:t>5 nim</w:t>
      </w:r>
    </w:p>
    <w:p w:rsidR="00CF616F" w:rsidRPr="00F061F2" w:rsidRDefault="00E456CA" w:rsidP="00F061F2">
      <w:pPr>
        <w:pStyle w:val="OPPracy"/>
        <w:rPr>
          <w:rFonts w:cs="Arial"/>
        </w:rPr>
      </w:pPr>
      <w:r w:rsidRPr="009B08B3">
        <w:rPr>
          <w:rFonts w:cs="Arial"/>
          <w:b/>
        </w:rPr>
        <w:t>O3 i O4</w:t>
      </w:r>
      <w:r w:rsidR="00CF616F" w:rsidRPr="009B08B3">
        <w:rPr>
          <w:rFonts w:cs="Arial"/>
        </w:rPr>
        <w:t xml:space="preserve"> –</w:t>
      </w:r>
      <w:r w:rsidR="00633B4B" w:rsidRPr="009B08B3">
        <w:rPr>
          <w:rFonts w:cs="Arial"/>
        </w:rPr>
        <w:t>Przygotowanie form materiałowych – polega na odrysowaniu na płachtach materiału</w:t>
      </w:r>
      <w:r w:rsidR="00633B4B" w:rsidRPr="00F061F2">
        <w:rPr>
          <w:rFonts w:cs="Arial"/>
        </w:rPr>
        <w:t xml:space="preserve"> szablonów, a następnie wycięcie</w:t>
      </w:r>
      <w:r w:rsidR="005046E7">
        <w:rPr>
          <w:rFonts w:cs="Arial"/>
        </w:rPr>
        <w:t xml:space="preserve">  </w:t>
      </w:r>
      <w:r w:rsidR="00633B4B" w:rsidRPr="00F061F2">
        <w:rPr>
          <w:rFonts w:cs="Arial"/>
        </w:rPr>
        <w:t xml:space="preserve"> form do szycia. </w:t>
      </w:r>
      <w:r w:rsidR="00FF06A0" w:rsidRPr="00F061F2">
        <w:rPr>
          <w:rFonts w:cs="Arial"/>
        </w:rPr>
        <w:t xml:space="preserve">Operacje O3 tyczą się form do wyściółki gondoli, natomiast O4 do daszku wózka. </w:t>
      </w:r>
      <w:r w:rsidR="00633B4B" w:rsidRPr="00F061F2">
        <w:rPr>
          <w:rFonts w:cs="Arial"/>
        </w:rPr>
        <w:t xml:space="preserve">Po zakończonej operacji </w:t>
      </w:r>
      <w:r w:rsidRPr="00F061F2">
        <w:rPr>
          <w:rFonts w:cs="Arial"/>
        </w:rPr>
        <w:t>wycięte formy przekazywane na stanowisko szwalnicze.</w:t>
      </w:r>
      <w:r w:rsidR="00177A98" w:rsidRPr="00F061F2">
        <w:rPr>
          <w:rFonts w:cs="Arial"/>
        </w:rPr>
        <w:t xml:space="preserve"> Do wykonania operacji wykorzystuje się 2 stanowiska (do każdej operacji po jednej). W sumie </w:t>
      </w:r>
      <w:r w:rsidRPr="00F061F2">
        <w:rPr>
          <w:rFonts w:cs="Arial"/>
        </w:rPr>
        <w:t xml:space="preserve">wycięcie formy </w:t>
      </w:r>
      <w:r w:rsidR="00F83A53">
        <w:rPr>
          <w:rFonts w:cs="Arial"/>
        </w:rPr>
        <w:t xml:space="preserve">na jednym stanowisku </w:t>
      </w:r>
      <w:r w:rsidR="00177A98" w:rsidRPr="00F061F2">
        <w:rPr>
          <w:rFonts w:cs="Arial"/>
        </w:rPr>
        <w:t xml:space="preserve">trwa </w:t>
      </w:r>
      <w:r w:rsidRPr="00F061F2">
        <w:rPr>
          <w:rFonts w:cs="Arial"/>
        </w:rPr>
        <w:t>5 min</w:t>
      </w:r>
      <w:r w:rsidR="00177A98" w:rsidRPr="00F061F2">
        <w:rPr>
          <w:rFonts w:cs="Arial"/>
        </w:rPr>
        <w:t xml:space="preserve"> i potrzebna jest </w:t>
      </w:r>
      <w:r w:rsidRPr="00F061F2">
        <w:rPr>
          <w:rFonts w:cs="Arial"/>
        </w:rPr>
        <w:t>1 os</w:t>
      </w:r>
      <w:r w:rsidR="00177A98" w:rsidRPr="00F061F2">
        <w:rPr>
          <w:rFonts w:cs="Arial"/>
        </w:rPr>
        <w:t>oba na stanowisko.</w:t>
      </w:r>
    </w:p>
    <w:p w:rsidR="00CF616F" w:rsidRPr="00F061F2" w:rsidRDefault="00E456CA" w:rsidP="00F061F2">
      <w:pPr>
        <w:pStyle w:val="OPPracy"/>
        <w:rPr>
          <w:rFonts w:cs="Arial"/>
        </w:rPr>
      </w:pPr>
      <w:r w:rsidRPr="009B08B3">
        <w:rPr>
          <w:rFonts w:cs="Arial"/>
          <w:b/>
        </w:rPr>
        <w:t>O5 i O6</w:t>
      </w:r>
      <w:r w:rsidR="00CF616F" w:rsidRPr="00F061F2">
        <w:rPr>
          <w:rFonts w:cs="Arial"/>
        </w:rPr>
        <w:t xml:space="preserve"> – </w:t>
      </w:r>
      <w:r w:rsidRPr="00F061F2">
        <w:rPr>
          <w:rFonts w:cs="Arial"/>
        </w:rPr>
        <w:t>Uszycie materiałów na pokrycie dachu oraz pokrycia wewnętrznego gondoli</w:t>
      </w:r>
      <w:r w:rsidR="00CF616F" w:rsidRPr="00F061F2">
        <w:rPr>
          <w:rFonts w:cs="Arial"/>
        </w:rPr>
        <w:t xml:space="preserve"> – </w:t>
      </w:r>
      <w:r w:rsidRPr="00F061F2">
        <w:rPr>
          <w:rFonts w:cs="Arial"/>
        </w:rPr>
        <w:t>z wykorzystaniem maszyny do szycia</w:t>
      </w:r>
      <w:r w:rsidR="00CF616F" w:rsidRPr="00F061F2">
        <w:rPr>
          <w:rFonts w:cs="Arial"/>
        </w:rPr>
        <w:t>.</w:t>
      </w:r>
      <w:r w:rsidR="00177A98" w:rsidRPr="00F061F2">
        <w:rPr>
          <w:rFonts w:cs="Arial"/>
        </w:rPr>
        <w:t xml:space="preserve"> Operacja O5 dotyczy szycia wewnętrznej wyściółki gondoli, a O6 daszka wózka. Do każdej z tych operacji używa się jednej maszyny do szycia, którą</w:t>
      </w:r>
      <w:r w:rsidR="005046E7">
        <w:rPr>
          <w:rFonts w:cs="Arial"/>
        </w:rPr>
        <w:t xml:space="preserve">  </w:t>
      </w:r>
      <w:r w:rsidRPr="00F061F2">
        <w:rPr>
          <w:rFonts w:cs="Arial"/>
        </w:rPr>
        <w:t xml:space="preserve"> obsługuje jedna osoba. Czas trwania </w:t>
      </w:r>
      <w:r w:rsidR="00403DA3" w:rsidRPr="00F061F2">
        <w:rPr>
          <w:rFonts w:cs="Arial"/>
        </w:rPr>
        <w:t>procesu</w:t>
      </w:r>
      <w:r w:rsidRPr="00F061F2">
        <w:rPr>
          <w:rFonts w:cs="Arial"/>
        </w:rPr>
        <w:t xml:space="preserve"> to </w:t>
      </w:r>
      <w:r w:rsidR="00403DA3">
        <w:rPr>
          <w:rFonts w:cs="Arial"/>
        </w:rPr>
        <w:t>o</w:t>
      </w:r>
      <w:r w:rsidR="00403DA3" w:rsidRPr="00F061F2">
        <w:rPr>
          <w:rFonts w:cs="Arial"/>
        </w:rPr>
        <w:t>koło</w:t>
      </w:r>
      <w:r w:rsidRPr="00F061F2">
        <w:rPr>
          <w:rFonts w:cs="Arial"/>
        </w:rPr>
        <w:t xml:space="preserve"> 7</w:t>
      </w:r>
      <w:r w:rsidR="00403DA3">
        <w:rPr>
          <w:rFonts w:cs="Arial"/>
        </w:rPr>
        <w:t xml:space="preserve"> </w:t>
      </w:r>
      <w:r w:rsidRPr="00F061F2">
        <w:rPr>
          <w:rFonts w:cs="Arial"/>
        </w:rPr>
        <w:t xml:space="preserve">min na </w:t>
      </w:r>
      <w:r w:rsidR="00403DA3">
        <w:rPr>
          <w:rFonts w:cs="Arial"/>
        </w:rPr>
        <w:t>jedno stanowisko</w:t>
      </w:r>
    </w:p>
    <w:p w:rsidR="00E456CA" w:rsidRPr="00F061F2" w:rsidRDefault="002907C8" w:rsidP="00F061F2">
      <w:pPr>
        <w:pStyle w:val="OPPracy"/>
        <w:rPr>
          <w:rFonts w:cs="Arial"/>
        </w:rPr>
      </w:pPr>
      <w:r w:rsidRPr="00F061F2">
        <w:rPr>
          <w:rFonts w:cs="Arial"/>
          <w:b/>
        </w:rPr>
        <w:lastRenderedPageBreak/>
        <w:t>O7</w:t>
      </w:r>
      <w:r w:rsidR="00CF616F" w:rsidRPr="00F061F2">
        <w:rPr>
          <w:rFonts w:cs="Arial"/>
        </w:rPr>
        <w:t xml:space="preserve"> – </w:t>
      </w:r>
      <w:r w:rsidR="00E456CA" w:rsidRPr="00F061F2">
        <w:rPr>
          <w:rFonts w:cs="Arial"/>
        </w:rPr>
        <w:t>Montaż podwozia wózka</w:t>
      </w:r>
      <w:r w:rsidR="00CF616F" w:rsidRPr="00F061F2">
        <w:rPr>
          <w:rFonts w:cs="Arial"/>
        </w:rPr>
        <w:t xml:space="preserve"> –</w:t>
      </w:r>
      <w:r w:rsidR="00E456CA" w:rsidRPr="00F061F2">
        <w:rPr>
          <w:rFonts w:cs="Arial"/>
        </w:rPr>
        <w:t>łączenie ze sobą</w:t>
      </w:r>
      <w:r w:rsidR="005046E7">
        <w:rPr>
          <w:rFonts w:cs="Arial"/>
        </w:rPr>
        <w:t xml:space="preserve">  </w:t>
      </w:r>
      <w:r w:rsidR="00E456CA" w:rsidRPr="00F061F2">
        <w:rPr>
          <w:rFonts w:cs="Arial"/>
        </w:rPr>
        <w:t xml:space="preserve"> gotowych elementów metalowych w całość. Kluczowe dla tego procesu są elementy wykonane z tworzywa sztucznego</w:t>
      </w:r>
      <w:r w:rsidR="00941C0E" w:rsidRPr="00F061F2">
        <w:rPr>
          <w:rFonts w:cs="Arial"/>
        </w:rPr>
        <w:t>. Operacja wykonywana na jednym stanowisku przez jednego pracownika, trwa 2 min.</w:t>
      </w:r>
    </w:p>
    <w:p w:rsidR="00CF616F" w:rsidRPr="00F061F2" w:rsidRDefault="002907C8" w:rsidP="00F061F2">
      <w:pPr>
        <w:pStyle w:val="OPPracy"/>
        <w:rPr>
          <w:rFonts w:cs="Arial"/>
        </w:rPr>
      </w:pPr>
      <w:r w:rsidRPr="00F061F2">
        <w:rPr>
          <w:rFonts w:cs="Arial"/>
          <w:b/>
        </w:rPr>
        <w:t>O8</w:t>
      </w:r>
      <w:r w:rsidR="00CF616F" w:rsidRPr="00F061F2">
        <w:rPr>
          <w:rFonts w:cs="Arial"/>
        </w:rPr>
        <w:t xml:space="preserve"> – </w:t>
      </w:r>
      <w:r w:rsidRPr="00F061F2">
        <w:rPr>
          <w:rFonts w:cs="Arial"/>
        </w:rPr>
        <w:t xml:space="preserve">Wykonanie </w:t>
      </w:r>
      <w:r w:rsidR="00403DA3">
        <w:rPr>
          <w:rFonts w:cs="Arial"/>
        </w:rPr>
        <w:t>dodatkowych wzmocnień nitowych</w:t>
      </w:r>
      <w:r w:rsidR="00CF616F" w:rsidRPr="00F061F2">
        <w:rPr>
          <w:rFonts w:cs="Arial"/>
        </w:rPr>
        <w:t xml:space="preserve"> –</w:t>
      </w:r>
      <w:r w:rsidRPr="00F061F2">
        <w:rPr>
          <w:rFonts w:cs="Arial"/>
        </w:rPr>
        <w:t>Jest to proces dodatkowego połączenia elementów podwozia wózka</w:t>
      </w:r>
      <w:r w:rsidR="00CF616F" w:rsidRPr="00F061F2">
        <w:rPr>
          <w:rFonts w:cs="Arial"/>
        </w:rPr>
        <w:t>.</w:t>
      </w:r>
      <w:r w:rsidRPr="00F061F2">
        <w:rPr>
          <w:rFonts w:cs="Arial"/>
        </w:rPr>
        <w:t xml:space="preserve"> </w:t>
      </w:r>
      <w:r w:rsidR="00177A98" w:rsidRPr="00F061F2">
        <w:rPr>
          <w:rFonts w:cs="Arial"/>
        </w:rPr>
        <w:t xml:space="preserve">Operacja wykonywana na jednym stanowisku przez </w:t>
      </w:r>
      <w:r w:rsidRPr="00F061F2">
        <w:rPr>
          <w:rFonts w:cs="Arial"/>
        </w:rPr>
        <w:t>3</w:t>
      </w:r>
      <w:r w:rsidR="00177A98" w:rsidRPr="00F061F2">
        <w:rPr>
          <w:rFonts w:cs="Arial"/>
        </w:rPr>
        <w:t xml:space="preserve"> </w:t>
      </w:r>
      <w:r w:rsidRPr="00F061F2">
        <w:rPr>
          <w:rFonts w:cs="Arial"/>
        </w:rPr>
        <w:t>min</w:t>
      </w:r>
      <w:r w:rsidR="00177A98" w:rsidRPr="00F061F2">
        <w:rPr>
          <w:rFonts w:cs="Arial"/>
        </w:rPr>
        <w:t>. Czynność wykonuje 1 pracownik</w:t>
      </w:r>
    </w:p>
    <w:p w:rsidR="002C6D15" w:rsidRPr="00F061F2" w:rsidRDefault="002C6D15" w:rsidP="00F061F2">
      <w:pPr>
        <w:pStyle w:val="OPPracy"/>
        <w:rPr>
          <w:rFonts w:cs="Arial"/>
        </w:rPr>
      </w:pPr>
      <w:r w:rsidRPr="00F061F2">
        <w:rPr>
          <w:rFonts w:cs="Arial"/>
          <w:b/>
        </w:rPr>
        <w:t>O9</w:t>
      </w:r>
      <w:r w:rsidRPr="00F061F2">
        <w:rPr>
          <w:rFonts w:cs="Arial"/>
        </w:rPr>
        <w:t xml:space="preserve"> – Instalacja bagażnika- zamontowanie kosza pod </w:t>
      </w:r>
      <w:r w:rsidR="005705C4" w:rsidRPr="00F061F2">
        <w:rPr>
          <w:rFonts w:cs="Arial"/>
        </w:rPr>
        <w:t>gondolą, na wysokości osi wózka. Czynność wykonywana jest na 1 stanowisku, obsługiwane przez 1 pracownika. Czynność trwa</w:t>
      </w:r>
      <w:r w:rsidRPr="00F061F2">
        <w:rPr>
          <w:rFonts w:cs="Arial"/>
        </w:rPr>
        <w:t xml:space="preserve"> 2 min</w:t>
      </w:r>
      <w:r w:rsidR="00403DA3">
        <w:rPr>
          <w:rFonts w:cs="Arial"/>
        </w:rPr>
        <w:t>/stanowisko</w:t>
      </w:r>
    </w:p>
    <w:p w:rsidR="00CF616F" w:rsidRPr="009B08B3" w:rsidRDefault="002C6D15" w:rsidP="00F061F2">
      <w:pPr>
        <w:pStyle w:val="OPPracy"/>
        <w:rPr>
          <w:rFonts w:cs="Arial"/>
        </w:rPr>
      </w:pPr>
      <w:r w:rsidRPr="00F061F2">
        <w:rPr>
          <w:rFonts w:cs="Arial"/>
          <w:b/>
        </w:rPr>
        <w:t>O10</w:t>
      </w:r>
      <w:r w:rsidR="00CF616F" w:rsidRPr="00F061F2">
        <w:rPr>
          <w:rFonts w:cs="Arial"/>
        </w:rPr>
        <w:t xml:space="preserve"> – </w:t>
      </w:r>
      <w:r w:rsidRPr="00F061F2">
        <w:rPr>
          <w:rFonts w:cs="Arial"/>
        </w:rPr>
        <w:t>Zamontowanie kół- proces zamontowania kół na osiach podwozia</w:t>
      </w:r>
      <w:r w:rsidR="005705C4" w:rsidRPr="00F061F2">
        <w:rPr>
          <w:rFonts w:cs="Arial"/>
        </w:rPr>
        <w:t>. Czynność odbywa się na 2 stanowiskach, każde obsługiwa</w:t>
      </w:r>
      <w:r w:rsidR="003350C8">
        <w:rPr>
          <w:rFonts w:cs="Arial"/>
        </w:rPr>
        <w:t>ne jest przez jedną osobę. Czynn</w:t>
      </w:r>
      <w:r w:rsidR="005705C4" w:rsidRPr="00F061F2">
        <w:rPr>
          <w:rFonts w:cs="Arial"/>
        </w:rPr>
        <w:t xml:space="preserve">ość </w:t>
      </w:r>
      <w:r w:rsidR="005705C4" w:rsidRPr="009B08B3">
        <w:rPr>
          <w:rFonts w:cs="Arial"/>
        </w:rPr>
        <w:t>trwa</w:t>
      </w:r>
      <w:r w:rsidRPr="009B08B3">
        <w:rPr>
          <w:rFonts w:cs="Arial"/>
        </w:rPr>
        <w:t xml:space="preserve"> 2 min</w:t>
      </w:r>
    </w:p>
    <w:p w:rsidR="004C48A1" w:rsidRPr="009B08B3" w:rsidRDefault="00FD2C70" w:rsidP="00F061F2">
      <w:pPr>
        <w:pStyle w:val="OPPracy"/>
        <w:rPr>
          <w:rFonts w:cs="Arial"/>
        </w:rPr>
      </w:pPr>
      <w:r w:rsidRPr="009B08B3">
        <w:rPr>
          <w:rFonts w:cs="Arial"/>
          <w:b/>
        </w:rPr>
        <w:t>O11</w:t>
      </w:r>
      <w:r w:rsidRPr="009B08B3">
        <w:rPr>
          <w:rFonts w:cs="Arial"/>
        </w:rPr>
        <w:t xml:space="preserve"> – </w:t>
      </w:r>
      <w:r w:rsidR="004C48A1" w:rsidRPr="009B08B3">
        <w:rPr>
          <w:rFonts w:cs="Arial"/>
        </w:rPr>
        <w:t>Montaż dachu –połączenie konstrukcji dachu z gondolą wózka.</w:t>
      </w:r>
      <w:r w:rsidR="00F10600" w:rsidRPr="009B08B3">
        <w:rPr>
          <w:rFonts w:cs="Arial"/>
        </w:rPr>
        <w:t xml:space="preserve"> Montaż odbywa się na jednym stanowisku, trwa</w:t>
      </w:r>
      <w:r w:rsidR="004C48A1" w:rsidRPr="009B08B3">
        <w:rPr>
          <w:rFonts w:cs="Arial"/>
        </w:rPr>
        <w:t xml:space="preserve"> 2 min </w:t>
      </w:r>
      <w:r w:rsidR="00F10600" w:rsidRPr="009B08B3">
        <w:rPr>
          <w:rFonts w:cs="Arial"/>
        </w:rPr>
        <w:t xml:space="preserve">i wykonywany jest przez </w:t>
      </w:r>
      <w:r w:rsidR="004C48A1" w:rsidRPr="009B08B3">
        <w:rPr>
          <w:rFonts w:cs="Arial"/>
        </w:rPr>
        <w:t>1 os</w:t>
      </w:r>
      <w:r w:rsidR="00F10600" w:rsidRPr="009B08B3">
        <w:rPr>
          <w:rFonts w:cs="Arial"/>
        </w:rPr>
        <w:t>obę</w:t>
      </w:r>
      <w:r w:rsidR="004C48A1" w:rsidRPr="009B08B3">
        <w:rPr>
          <w:rFonts w:cs="Arial"/>
        </w:rPr>
        <w:t xml:space="preserve"> </w:t>
      </w:r>
    </w:p>
    <w:p w:rsidR="004C48A1" w:rsidRPr="00F061F2" w:rsidRDefault="004C48A1" w:rsidP="00F061F2">
      <w:pPr>
        <w:pStyle w:val="OPPracy"/>
        <w:rPr>
          <w:rFonts w:cs="Arial"/>
        </w:rPr>
      </w:pPr>
      <w:r w:rsidRPr="009B08B3">
        <w:rPr>
          <w:rFonts w:cs="Arial"/>
          <w:b/>
        </w:rPr>
        <w:t>O12</w:t>
      </w:r>
      <w:r w:rsidR="00CF616F" w:rsidRPr="009B08B3">
        <w:rPr>
          <w:rFonts w:cs="Arial"/>
        </w:rPr>
        <w:t xml:space="preserve"> –</w:t>
      </w:r>
      <w:r w:rsidRPr="00F061F2">
        <w:rPr>
          <w:rFonts w:cs="Arial"/>
        </w:rPr>
        <w:t xml:space="preserve"> Montaż elementów materiałowych –połączenie konstrukcji dachu</w:t>
      </w:r>
      <w:r w:rsidR="00F10600" w:rsidRPr="00F061F2">
        <w:rPr>
          <w:rFonts w:cs="Arial"/>
        </w:rPr>
        <w:t xml:space="preserve"> i gondoli z elementami materiałowymi: daszkiem i wyściółką </w:t>
      </w:r>
      <w:r w:rsidRPr="00F061F2">
        <w:rPr>
          <w:rFonts w:cs="Arial"/>
        </w:rPr>
        <w:t>materiałową</w:t>
      </w:r>
      <w:r w:rsidR="00F10600" w:rsidRPr="00F061F2">
        <w:rPr>
          <w:rFonts w:cs="Arial"/>
        </w:rPr>
        <w:t>. Operacja wykonywana na dwóch stanowiskach, na każdym pracuje jeden pracownik przez</w:t>
      </w:r>
      <w:r w:rsidRPr="00F061F2">
        <w:rPr>
          <w:rFonts w:cs="Arial"/>
        </w:rPr>
        <w:t xml:space="preserve"> 3 min</w:t>
      </w:r>
    </w:p>
    <w:p w:rsidR="00CF616F" w:rsidRPr="00F061F2" w:rsidRDefault="004C48A1" w:rsidP="00F061F2">
      <w:pPr>
        <w:pStyle w:val="OPPracy"/>
        <w:rPr>
          <w:rFonts w:cs="Arial"/>
        </w:rPr>
      </w:pPr>
      <w:r w:rsidRPr="00F061F2">
        <w:rPr>
          <w:rFonts w:cs="Arial"/>
          <w:b/>
        </w:rPr>
        <w:t>O13</w:t>
      </w:r>
      <w:r w:rsidR="00CF616F" w:rsidRPr="00F061F2">
        <w:rPr>
          <w:rFonts w:cs="Arial"/>
        </w:rPr>
        <w:t xml:space="preserve"> – </w:t>
      </w:r>
      <w:r w:rsidRPr="00F061F2">
        <w:rPr>
          <w:rFonts w:cs="Arial"/>
        </w:rPr>
        <w:t>Połączenie gondoli z podwoziem</w:t>
      </w:r>
      <w:r w:rsidR="00403DA3">
        <w:rPr>
          <w:rFonts w:cs="Arial"/>
        </w:rPr>
        <w:t xml:space="preserve"> i czynności </w:t>
      </w:r>
      <w:r w:rsidR="005046E7">
        <w:rPr>
          <w:rFonts w:cs="Arial"/>
        </w:rPr>
        <w:t xml:space="preserve"> </w:t>
      </w:r>
      <w:r w:rsidR="00403DA3">
        <w:rPr>
          <w:rFonts w:cs="Arial"/>
        </w:rPr>
        <w:t>wykończeniowe</w:t>
      </w:r>
      <w:r w:rsidRPr="00F061F2">
        <w:rPr>
          <w:rFonts w:cs="Arial"/>
        </w:rPr>
        <w:t>- efektem tej operacji jest gotowy wózek.</w:t>
      </w:r>
      <w:r w:rsidR="00F10600" w:rsidRPr="00F061F2">
        <w:rPr>
          <w:rFonts w:cs="Arial"/>
        </w:rPr>
        <w:t xml:space="preserve"> Operacja wykonywana </w:t>
      </w:r>
      <w:r w:rsidR="005046E7">
        <w:rPr>
          <w:rFonts w:cs="Arial"/>
        </w:rPr>
        <w:t xml:space="preserve"> </w:t>
      </w:r>
      <w:r w:rsidR="00F10600" w:rsidRPr="00F061F2">
        <w:rPr>
          <w:rFonts w:cs="Arial"/>
        </w:rPr>
        <w:t>na jednym stanowisku przez</w:t>
      </w:r>
      <w:r w:rsidRPr="00F061F2">
        <w:rPr>
          <w:rFonts w:cs="Arial"/>
        </w:rPr>
        <w:t xml:space="preserve"> 3 min </w:t>
      </w:r>
      <w:r w:rsidR="00F10600" w:rsidRPr="00F061F2">
        <w:rPr>
          <w:rFonts w:cs="Arial"/>
        </w:rPr>
        <w:t xml:space="preserve">i </w:t>
      </w:r>
      <w:r w:rsidRPr="00F061F2">
        <w:rPr>
          <w:rFonts w:cs="Arial"/>
        </w:rPr>
        <w:t>1 os</w:t>
      </w:r>
      <w:r w:rsidR="00F10600" w:rsidRPr="00F061F2">
        <w:rPr>
          <w:rFonts w:cs="Arial"/>
        </w:rPr>
        <w:t>obę.</w:t>
      </w:r>
    </w:p>
    <w:p w:rsidR="00CF616F" w:rsidRDefault="004C48A1" w:rsidP="00F061F2">
      <w:pPr>
        <w:pStyle w:val="OPPracy"/>
        <w:rPr>
          <w:rFonts w:cs="Arial"/>
        </w:rPr>
      </w:pPr>
      <w:r w:rsidRPr="00F061F2">
        <w:rPr>
          <w:rFonts w:cs="Arial"/>
          <w:b/>
        </w:rPr>
        <w:t>O14</w:t>
      </w:r>
      <w:r w:rsidR="00CF616F" w:rsidRPr="00F061F2">
        <w:rPr>
          <w:rFonts w:cs="Arial"/>
        </w:rPr>
        <w:t xml:space="preserve"> – </w:t>
      </w:r>
      <w:r w:rsidRPr="00F061F2">
        <w:rPr>
          <w:rFonts w:cs="Arial"/>
        </w:rPr>
        <w:t>Pakowanie- umieszczenie gotowego wózka w zabezpieczającym kartonie.</w:t>
      </w:r>
      <w:r w:rsidR="00F10600" w:rsidRPr="00F061F2">
        <w:rPr>
          <w:rFonts w:cs="Arial"/>
        </w:rPr>
        <w:t xml:space="preserve"> Operacja trwa </w:t>
      </w:r>
      <w:r w:rsidRPr="00F061F2">
        <w:rPr>
          <w:rFonts w:cs="Arial"/>
        </w:rPr>
        <w:t>2 min</w:t>
      </w:r>
      <w:r w:rsidR="00F10600" w:rsidRPr="00F061F2">
        <w:rPr>
          <w:rFonts w:cs="Arial"/>
        </w:rPr>
        <w:t>, wykonywana przez 1 pracownika</w:t>
      </w:r>
    </w:p>
    <w:p w:rsidR="00403DA3" w:rsidRPr="00F061F2" w:rsidRDefault="00403DA3" w:rsidP="00F061F2">
      <w:pPr>
        <w:pStyle w:val="OPPracy"/>
        <w:rPr>
          <w:rFonts w:cs="Arial"/>
        </w:rPr>
      </w:pPr>
      <w:r w:rsidRPr="008F5198">
        <w:rPr>
          <w:rFonts w:cs="Arial"/>
          <w:b/>
        </w:rPr>
        <w:t>O15</w:t>
      </w:r>
      <w:r>
        <w:rPr>
          <w:rFonts w:cs="Arial"/>
        </w:rPr>
        <w:t xml:space="preserve"> – Poprawki – w przypadku stwierdzenia </w:t>
      </w:r>
      <w:r w:rsidR="005046E7">
        <w:rPr>
          <w:rFonts w:cs="Arial"/>
        </w:rPr>
        <w:t xml:space="preserve">   </w:t>
      </w:r>
      <w:r>
        <w:rPr>
          <w:rFonts w:cs="Arial"/>
        </w:rPr>
        <w:t>podczas kontroli K5 niezgodności z normami jakościowymi, możliwymi do korekty, wózek i/lub jego elementy, na tym stanowisku poddawane są dodatkowym poprawkom, czynnościom wykończeniowym. Operacja wykonywana jest przez 3 min przez jednego pracownika.</w:t>
      </w:r>
    </w:p>
    <w:p w:rsidR="006F4233" w:rsidRDefault="006F4233" w:rsidP="00F061F2">
      <w:pPr>
        <w:pStyle w:val="OPPracy"/>
        <w:rPr>
          <w:b/>
          <w:u w:val="single"/>
        </w:rPr>
      </w:pPr>
    </w:p>
    <w:p w:rsidR="00403DA3" w:rsidRPr="00F061F2" w:rsidRDefault="00403DA3" w:rsidP="00F061F2">
      <w:pPr>
        <w:pStyle w:val="OPPracy"/>
        <w:rPr>
          <w:b/>
          <w:u w:val="single"/>
        </w:rPr>
      </w:pPr>
    </w:p>
    <w:p w:rsidR="00CF616F" w:rsidRPr="00F061F2" w:rsidRDefault="00CF616F" w:rsidP="00F061F2">
      <w:pPr>
        <w:pStyle w:val="OPPracy"/>
        <w:rPr>
          <w:bCs/>
          <w:i/>
          <w:u w:val="single"/>
        </w:rPr>
      </w:pPr>
      <w:r w:rsidRPr="00F061F2">
        <w:rPr>
          <w:bCs/>
          <w:i/>
          <w:u w:val="single"/>
        </w:rPr>
        <w:t>Transport:</w:t>
      </w:r>
    </w:p>
    <w:p w:rsidR="00403DA3" w:rsidRDefault="00403DA3" w:rsidP="00F061F2">
      <w:pPr>
        <w:pStyle w:val="OPPracy"/>
      </w:pPr>
      <w:r w:rsidRPr="00F061F2">
        <w:t>Czasy transportu włączone zostały do czasu</w:t>
      </w:r>
      <w:r w:rsidR="005046E7">
        <w:t xml:space="preserve"> </w:t>
      </w:r>
      <w:r w:rsidRPr="00F061F2">
        <w:t xml:space="preserve"> wykonania poszczególnych</w:t>
      </w:r>
      <w:r w:rsidR="005046E7">
        <w:t xml:space="preserve">  </w:t>
      </w:r>
      <w:r w:rsidRPr="00F061F2">
        <w:t xml:space="preserve"> czynności, w innym wypadku czas został podany</w:t>
      </w:r>
      <w:r w:rsidR="005046E7">
        <w:t xml:space="preserve"> </w:t>
      </w:r>
      <w:r w:rsidRPr="00F061F2">
        <w:t xml:space="preserve"> przy definiowaniu operacji </w:t>
      </w:r>
      <w:r w:rsidRPr="00F061F2">
        <w:lastRenderedPageBreak/>
        <w:t xml:space="preserve">transportu. Wszystkie transporty wykonywane są za pomocą wózków widłowych. Transport na </w:t>
      </w:r>
      <w:r>
        <w:t xml:space="preserve">jednym ciągu stanowisk </w:t>
      </w:r>
      <w:r w:rsidRPr="00F061F2">
        <w:t>wykonuje zazwyczaj jeden pracownik</w:t>
      </w:r>
      <w:r>
        <w:t>.</w:t>
      </w:r>
    </w:p>
    <w:p w:rsidR="006F4233" w:rsidRPr="00F061F2" w:rsidRDefault="00CF616F" w:rsidP="00F061F2">
      <w:pPr>
        <w:pStyle w:val="OPPracy"/>
        <w:rPr>
          <w:rFonts w:cs="Arial"/>
        </w:rPr>
      </w:pPr>
      <w:r w:rsidRPr="00F061F2">
        <w:rPr>
          <w:rFonts w:cs="Arial"/>
          <w:b/>
        </w:rPr>
        <w:t>T</w:t>
      </w:r>
      <w:r w:rsidR="00F10600" w:rsidRPr="00F061F2">
        <w:rPr>
          <w:rFonts w:cs="Arial"/>
          <w:b/>
        </w:rPr>
        <w:t>1</w:t>
      </w:r>
      <w:r w:rsidR="00F10600" w:rsidRPr="00F061F2">
        <w:rPr>
          <w:rFonts w:cs="Arial"/>
        </w:rPr>
        <w:t xml:space="preserve"> - </w:t>
      </w:r>
      <w:r w:rsidR="006F4233" w:rsidRPr="00F061F2">
        <w:rPr>
          <w:rFonts w:cs="Arial"/>
        </w:rPr>
        <w:t>transport pędów wierzby na stanowisko wyplatania</w:t>
      </w:r>
    </w:p>
    <w:p w:rsidR="00CF616F" w:rsidRPr="00F061F2" w:rsidRDefault="001E3C1D" w:rsidP="00F061F2">
      <w:pPr>
        <w:pStyle w:val="OPPracy"/>
        <w:rPr>
          <w:rFonts w:cs="Arial"/>
        </w:rPr>
      </w:pPr>
      <w:r w:rsidRPr="00F061F2">
        <w:rPr>
          <w:rFonts w:cs="Arial"/>
          <w:b/>
        </w:rPr>
        <w:t>T2</w:t>
      </w:r>
      <w:r w:rsidR="00CF616F" w:rsidRPr="00F061F2">
        <w:rPr>
          <w:rFonts w:cs="Arial"/>
        </w:rPr>
        <w:t xml:space="preserve"> – </w:t>
      </w:r>
      <w:r w:rsidR="006F4233" w:rsidRPr="00F061F2">
        <w:rPr>
          <w:rFonts w:cs="Arial"/>
        </w:rPr>
        <w:t xml:space="preserve">dostarczenie elementów składowych stelaża dachu wózka na stanowisko wytwarzania </w:t>
      </w:r>
    </w:p>
    <w:p w:rsidR="00CF616F" w:rsidRPr="00F061F2" w:rsidRDefault="001E3C1D" w:rsidP="00F061F2">
      <w:pPr>
        <w:pStyle w:val="OPPracy"/>
        <w:rPr>
          <w:rFonts w:cs="Arial"/>
        </w:rPr>
      </w:pPr>
      <w:r w:rsidRPr="00F061F2">
        <w:rPr>
          <w:rFonts w:cs="Arial"/>
          <w:b/>
        </w:rPr>
        <w:t>T5</w:t>
      </w:r>
      <w:r w:rsidR="00CF616F" w:rsidRPr="00F061F2">
        <w:rPr>
          <w:rFonts w:cs="Arial"/>
          <w:b/>
        </w:rPr>
        <w:t>,</w:t>
      </w:r>
      <w:r w:rsidR="00F061F2">
        <w:rPr>
          <w:rFonts w:cs="Arial"/>
          <w:b/>
        </w:rPr>
        <w:t xml:space="preserve"> </w:t>
      </w:r>
      <w:r w:rsidRPr="00F061F2">
        <w:rPr>
          <w:rFonts w:cs="Arial"/>
          <w:b/>
        </w:rPr>
        <w:t>T7</w:t>
      </w:r>
      <w:r w:rsidR="00CF616F" w:rsidRPr="00F061F2">
        <w:rPr>
          <w:rFonts w:cs="Arial"/>
        </w:rPr>
        <w:t xml:space="preserve">– </w:t>
      </w:r>
      <w:r w:rsidR="006F4233" w:rsidRPr="00F061F2">
        <w:rPr>
          <w:rFonts w:cs="Arial"/>
        </w:rPr>
        <w:t>dostarczenie materiałów do wykrojenia form</w:t>
      </w:r>
    </w:p>
    <w:p w:rsidR="006F4233" w:rsidRPr="00F061F2" w:rsidRDefault="001E3C1D" w:rsidP="00F061F2">
      <w:pPr>
        <w:pStyle w:val="OPPracy"/>
        <w:rPr>
          <w:rFonts w:cs="Arial"/>
        </w:rPr>
      </w:pPr>
      <w:r w:rsidRPr="00F061F2">
        <w:rPr>
          <w:rFonts w:cs="Arial"/>
          <w:b/>
        </w:rPr>
        <w:t>T9</w:t>
      </w:r>
      <w:r w:rsidR="006F4233" w:rsidRPr="00F061F2">
        <w:rPr>
          <w:rFonts w:cs="Arial"/>
        </w:rPr>
        <w:t>- dostarczenie elementów do podwozia wózka</w:t>
      </w:r>
      <w:r w:rsidR="00035E7D" w:rsidRPr="00F061F2">
        <w:rPr>
          <w:rFonts w:cs="Arial"/>
        </w:rPr>
        <w:t xml:space="preserve">; </w:t>
      </w:r>
    </w:p>
    <w:p w:rsidR="00CF616F" w:rsidRPr="00F061F2" w:rsidRDefault="006F4233" w:rsidP="00F061F2">
      <w:pPr>
        <w:pStyle w:val="OPPracy"/>
        <w:rPr>
          <w:rFonts w:cs="Arial"/>
        </w:rPr>
      </w:pPr>
      <w:r w:rsidRPr="00F061F2">
        <w:rPr>
          <w:rFonts w:cs="Arial"/>
          <w:b/>
        </w:rPr>
        <w:t>T2, T3, T5, T6, T7, T9, T10</w:t>
      </w:r>
      <w:r w:rsidR="00CF616F" w:rsidRPr="00F061F2">
        <w:rPr>
          <w:rFonts w:cs="Arial"/>
          <w:b/>
        </w:rPr>
        <w:t>,</w:t>
      </w:r>
      <w:r w:rsidRPr="00F061F2">
        <w:rPr>
          <w:rFonts w:cs="Arial"/>
          <w:b/>
        </w:rPr>
        <w:t xml:space="preserve"> T12, T13, T14, T16, T17, T18, T19,</w:t>
      </w:r>
      <w:r w:rsidR="00FF1E98" w:rsidRPr="00F061F2">
        <w:rPr>
          <w:rFonts w:cs="Arial"/>
          <w:b/>
        </w:rPr>
        <w:t>T20, T21</w:t>
      </w:r>
      <w:r w:rsidR="00403DA3">
        <w:rPr>
          <w:rFonts w:cs="Arial"/>
          <w:b/>
        </w:rPr>
        <w:t>, T23, T24</w:t>
      </w:r>
      <w:r w:rsidR="00331B1E">
        <w:rPr>
          <w:rFonts w:cs="Arial"/>
          <w:b/>
        </w:rPr>
        <w:t xml:space="preserve"> </w:t>
      </w:r>
      <w:r w:rsidR="00CF616F" w:rsidRPr="00F061F2">
        <w:rPr>
          <w:rFonts w:cs="Arial"/>
        </w:rPr>
        <w:t xml:space="preserve">– transporty </w:t>
      </w:r>
      <w:r w:rsidRPr="00F061F2">
        <w:rPr>
          <w:rFonts w:cs="Arial"/>
        </w:rPr>
        <w:t xml:space="preserve">kolejnych elementów na stanowiska </w:t>
      </w:r>
    </w:p>
    <w:p w:rsidR="00CF616F" w:rsidRPr="00F061F2" w:rsidRDefault="00FF1E98" w:rsidP="00F061F2">
      <w:pPr>
        <w:pStyle w:val="OPPracy"/>
        <w:rPr>
          <w:rFonts w:cs="Arial"/>
        </w:rPr>
      </w:pPr>
      <w:r w:rsidRPr="00F061F2">
        <w:rPr>
          <w:rFonts w:cs="Arial"/>
          <w:b/>
        </w:rPr>
        <w:t>T22</w:t>
      </w:r>
      <w:r w:rsidR="00F10600" w:rsidRPr="00F061F2">
        <w:rPr>
          <w:rFonts w:cs="Arial"/>
          <w:b/>
        </w:rPr>
        <w:t xml:space="preserve"> </w:t>
      </w:r>
      <w:r w:rsidR="00F10600" w:rsidRPr="00F061F2">
        <w:rPr>
          <w:rFonts w:cs="Arial"/>
        </w:rPr>
        <w:t xml:space="preserve">- </w:t>
      </w:r>
      <w:r w:rsidR="00CF616F" w:rsidRPr="00F061F2">
        <w:rPr>
          <w:rFonts w:cs="Arial"/>
        </w:rPr>
        <w:t xml:space="preserve">transport </w:t>
      </w:r>
      <w:r w:rsidR="006F4233" w:rsidRPr="00F061F2">
        <w:rPr>
          <w:rFonts w:cs="Arial"/>
        </w:rPr>
        <w:t>wytworzonych wózków do magazynu wyrobów gotowych</w:t>
      </w:r>
      <w:r w:rsidR="00035E7D" w:rsidRPr="00F061F2">
        <w:rPr>
          <w:rFonts w:cs="Arial"/>
        </w:rPr>
        <w:t>, transport wykonywany przez jednego magazyniera i trwa 1 min.</w:t>
      </w:r>
    </w:p>
    <w:p w:rsidR="00F10600" w:rsidRPr="00F061F2" w:rsidRDefault="00F10600" w:rsidP="00F061F2">
      <w:pPr>
        <w:pStyle w:val="OPPracy"/>
      </w:pPr>
    </w:p>
    <w:p w:rsidR="00CF616F" w:rsidRPr="00F061F2" w:rsidRDefault="00CF616F" w:rsidP="00F061F2">
      <w:pPr>
        <w:pStyle w:val="OPPracy"/>
        <w:rPr>
          <w:b/>
          <w:i/>
          <w:u w:val="single"/>
        </w:rPr>
      </w:pPr>
      <w:r w:rsidRPr="00F061F2">
        <w:rPr>
          <w:i/>
          <w:u w:val="single"/>
        </w:rPr>
        <w:t>Magazyn:</w:t>
      </w:r>
    </w:p>
    <w:p w:rsidR="00CF616F" w:rsidRPr="00403DA3" w:rsidRDefault="00A81C62" w:rsidP="00F061F2">
      <w:pPr>
        <w:pStyle w:val="OPPracy"/>
        <w:rPr>
          <w:rFonts w:cs="Arial"/>
          <w:u w:val="single"/>
        </w:rPr>
      </w:pPr>
      <w:r w:rsidRPr="00F061F2">
        <w:rPr>
          <w:rFonts w:cs="Arial"/>
          <w:b/>
        </w:rPr>
        <w:t>MS</w:t>
      </w:r>
      <w:r w:rsidR="00CF616F" w:rsidRPr="00F061F2">
        <w:rPr>
          <w:rFonts w:cs="Arial"/>
        </w:rPr>
        <w:t xml:space="preserve"> – </w:t>
      </w:r>
      <w:r w:rsidRPr="00F061F2">
        <w:rPr>
          <w:rFonts w:cs="Arial"/>
        </w:rPr>
        <w:t>Magazyn surowców</w:t>
      </w:r>
      <w:r w:rsidR="00CF616F" w:rsidRPr="00F061F2">
        <w:rPr>
          <w:rFonts w:cs="Arial"/>
        </w:rPr>
        <w:t xml:space="preserve"> –</w:t>
      </w:r>
      <w:r w:rsidRPr="00F061F2">
        <w:rPr>
          <w:rFonts w:cs="Arial"/>
        </w:rPr>
        <w:t xml:space="preserve">Przechowywane są w nim wszystkie surowce oraz materiały </w:t>
      </w:r>
      <w:r w:rsidR="00F10600" w:rsidRPr="00F061F2">
        <w:rPr>
          <w:rFonts w:cs="Arial"/>
        </w:rPr>
        <w:t>składowe, jakie</w:t>
      </w:r>
      <w:r w:rsidRPr="00F061F2">
        <w:rPr>
          <w:rFonts w:cs="Arial"/>
        </w:rPr>
        <w:t xml:space="preserve"> będą niezbędne w trakcie </w:t>
      </w:r>
      <w:r w:rsidR="005046E7">
        <w:rPr>
          <w:rFonts w:cs="Arial"/>
        </w:rPr>
        <w:t xml:space="preserve"> </w:t>
      </w:r>
      <w:r w:rsidRPr="00F061F2">
        <w:rPr>
          <w:rFonts w:cs="Arial"/>
        </w:rPr>
        <w:t xml:space="preserve">procesu </w:t>
      </w:r>
      <w:r w:rsidR="005046E7">
        <w:rPr>
          <w:rFonts w:cs="Arial"/>
        </w:rPr>
        <w:t xml:space="preserve">  </w:t>
      </w:r>
      <w:r w:rsidRPr="00F061F2">
        <w:rPr>
          <w:rFonts w:cs="Arial"/>
        </w:rPr>
        <w:t>produkcji wózka</w:t>
      </w:r>
      <w:r w:rsidR="00CF616F" w:rsidRPr="00F061F2">
        <w:rPr>
          <w:rFonts w:cs="Arial"/>
        </w:rPr>
        <w:t>.</w:t>
      </w:r>
      <w:r w:rsidR="00F10600" w:rsidRPr="00F061F2">
        <w:rPr>
          <w:rFonts w:cs="Arial"/>
        </w:rPr>
        <w:t xml:space="preserve"> Nie przecho</w:t>
      </w:r>
      <w:r w:rsidRPr="00F061F2">
        <w:rPr>
          <w:rFonts w:cs="Arial"/>
        </w:rPr>
        <w:t>wujemy w nim gotowych wyrobów.</w:t>
      </w:r>
      <w:r w:rsidR="00403DA3">
        <w:rPr>
          <w:rFonts w:cs="Arial"/>
        </w:rPr>
        <w:t xml:space="preserve"> Powierzchnia magazynu podzielona jest na obszary składowania materiałów podstawowych i pomocniczych. Ze względu na brak materiałów chemicznych (np. farby, oleje, barwniki) nie zachodzi potrzeba tworzenia ścian działowych</w:t>
      </w:r>
      <w:r w:rsidR="005046E7">
        <w:rPr>
          <w:rFonts w:cs="Arial"/>
        </w:rPr>
        <w:t xml:space="preserve"> </w:t>
      </w:r>
      <w:r w:rsidR="00403DA3">
        <w:rPr>
          <w:rFonts w:cs="Arial"/>
        </w:rPr>
        <w:t xml:space="preserve"> w magazynie.</w:t>
      </w:r>
      <w:r w:rsidR="005046E7">
        <w:rPr>
          <w:rFonts w:cs="Arial"/>
        </w:rPr>
        <w:t xml:space="preserve"> </w:t>
      </w:r>
      <w:r w:rsidR="00403DA3">
        <w:rPr>
          <w:rFonts w:cs="Arial"/>
        </w:rPr>
        <w:t xml:space="preserve"> Części materiałowe (drobne) składane są na regałach. W magazynie wyróżnia się następujące obszary: </w:t>
      </w:r>
      <w:r w:rsidR="00403DA3" w:rsidRPr="00403DA3">
        <w:rPr>
          <w:rFonts w:cs="Arial"/>
          <w:b/>
        </w:rPr>
        <w:t>MS1</w:t>
      </w:r>
      <w:r w:rsidR="00403DA3" w:rsidRPr="00403DA3">
        <w:rPr>
          <w:rFonts w:cs="Arial"/>
        </w:rPr>
        <w:t xml:space="preserve"> </w:t>
      </w:r>
      <w:r w:rsidR="00403DA3">
        <w:rPr>
          <w:rFonts w:cs="Arial"/>
        </w:rPr>
        <w:t>–</w:t>
      </w:r>
      <w:r w:rsidR="00403DA3" w:rsidRPr="00403DA3">
        <w:rPr>
          <w:rFonts w:cs="Arial"/>
        </w:rPr>
        <w:t xml:space="preserve"> </w:t>
      </w:r>
      <w:r w:rsidR="00403DA3">
        <w:rPr>
          <w:rFonts w:cs="Arial"/>
        </w:rPr>
        <w:t xml:space="preserve">magazyn wikliny; </w:t>
      </w:r>
      <w:r w:rsidR="00403DA3" w:rsidRPr="00403DA3">
        <w:rPr>
          <w:rFonts w:cs="Arial"/>
          <w:b/>
        </w:rPr>
        <w:t>MS2</w:t>
      </w:r>
      <w:r w:rsidR="00403DA3">
        <w:rPr>
          <w:rFonts w:cs="Arial"/>
          <w:b/>
        </w:rPr>
        <w:t xml:space="preserve"> </w:t>
      </w:r>
      <w:r w:rsidR="00403DA3">
        <w:rPr>
          <w:rFonts w:cs="Arial"/>
        </w:rPr>
        <w:t xml:space="preserve">– magazyn elementów stalowych/metalowych; </w:t>
      </w:r>
      <w:r w:rsidR="00403DA3" w:rsidRPr="00403DA3">
        <w:rPr>
          <w:rFonts w:cs="Arial"/>
          <w:b/>
        </w:rPr>
        <w:t>MS3</w:t>
      </w:r>
      <w:r w:rsidR="00403DA3">
        <w:rPr>
          <w:rFonts w:cs="Arial"/>
        </w:rPr>
        <w:t xml:space="preserve"> – magazyn materiałów (w tym również nici).</w:t>
      </w:r>
    </w:p>
    <w:p w:rsidR="00CF616F" w:rsidRPr="00F061F2" w:rsidRDefault="00A81C62" w:rsidP="00F061F2">
      <w:pPr>
        <w:pStyle w:val="OPPracy"/>
        <w:rPr>
          <w:rFonts w:cs="Arial"/>
          <w:b/>
          <w:u w:val="single"/>
        </w:rPr>
      </w:pPr>
      <w:r w:rsidRPr="00F061F2">
        <w:rPr>
          <w:rFonts w:cs="Arial"/>
          <w:b/>
        </w:rPr>
        <w:t>MG</w:t>
      </w:r>
      <w:r w:rsidR="00CF616F" w:rsidRPr="00F061F2">
        <w:rPr>
          <w:rFonts w:cs="Arial"/>
        </w:rPr>
        <w:t xml:space="preserve"> – </w:t>
      </w:r>
      <w:r w:rsidRPr="00F061F2">
        <w:rPr>
          <w:rFonts w:cs="Arial"/>
        </w:rPr>
        <w:t xml:space="preserve">Magazyn </w:t>
      </w:r>
      <w:r w:rsidR="00403DA3">
        <w:rPr>
          <w:rFonts w:cs="Arial"/>
        </w:rPr>
        <w:t>wyrobów gotowych</w:t>
      </w:r>
      <w:r w:rsidRPr="00F061F2">
        <w:rPr>
          <w:rFonts w:cs="Arial"/>
        </w:rPr>
        <w:t xml:space="preserve">- </w:t>
      </w:r>
      <w:r w:rsidR="005046E7">
        <w:rPr>
          <w:rFonts w:cs="Arial"/>
        </w:rPr>
        <w:t xml:space="preserve"> </w:t>
      </w:r>
      <w:r w:rsidRPr="00F061F2">
        <w:rPr>
          <w:rFonts w:cs="Arial"/>
        </w:rPr>
        <w:t>miejsce składowania wyrobów gotowych oraz paczek przygotowanych do wysyłki do klienta.</w:t>
      </w:r>
      <w:r w:rsidR="00CF616F" w:rsidRPr="00F061F2">
        <w:rPr>
          <w:rFonts w:cs="Arial"/>
        </w:rPr>
        <w:t xml:space="preserve"> </w:t>
      </w:r>
    </w:p>
    <w:p w:rsidR="00F061F2" w:rsidRDefault="00F061F2" w:rsidP="00F061F2">
      <w:pPr>
        <w:pStyle w:val="OPPracy"/>
        <w:rPr>
          <w:bCs/>
        </w:rPr>
      </w:pPr>
    </w:p>
    <w:p w:rsidR="00CF616F" w:rsidRPr="00F061F2" w:rsidRDefault="00CF616F" w:rsidP="00F061F2">
      <w:pPr>
        <w:pStyle w:val="OPPracy"/>
        <w:rPr>
          <w:bCs/>
          <w:i/>
          <w:u w:val="single"/>
        </w:rPr>
      </w:pPr>
      <w:r w:rsidRPr="00F061F2">
        <w:rPr>
          <w:bCs/>
          <w:i/>
          <w:u w:val="single"/>
        </w:rPr>
        <w:t>Kontrola:</w:t>
      </w:r>
    </w:p>
    <w:p w:rsidR="00035E7D" w:rsidRPr="00F061F2" w:rsidRDefault="00CF616F" w:rsidP="00F061F2">
      <w:pPr>
        <w:pStyle w:val="OPPracy"/>
        <w:rPr>
          <w:b/>
          <w:u w:val="single"/>
        </w:rPr>
      </w:pPr>
      <w:r w:rsidRPr="00F061F2">
        <w:rPr>
          <w:b/>
        </w:rPr>
        <w:t>K1</w:t>
      </w:r>
      <w:r w:rsidRPr="00F061F2">
        <w:t xml:space="preserve"> – </w:t>
      </w:r>
      <w:r w:rsidR="003905E9" w:rsidRPr="00F061F2">
        <w:t xml:space="preserve">sprawdzenie poprawności wykonania </w:t>
      </w:r>
      <w:r w:rsidR="005046E7">
        <w:t xml:space="preserve"> </w:t>
      </w:r>
      <w:r w:rsidR="003905E9" w:rsidRPr="00F061F2">
        <w:t xml:space="preserve">gondoli, </w:t>
      </w:r>
      <w:r w:rsidR="00F10600" w:rsidRPr="00F061F2">
        <w:t>ewentualnie usuwane są</w:t>
      </w:r>
      <w:r w:rsidR="003905E9" w:rsidRPr="00F061F2">
        <w:t xml:space="preserve"> </w:t>
      </w:r>
      <w:r w:rsidR="00403DA3">
        <w:t xml:space="preserve">drobne </w:t>
      </w:r>
      <w:r w:rsidR="003905E9" w:rsidRPr="00F061F2">
        <w:t>wad</w:t>
      </w:r>
      <w:r w:rsidR="00F10600" w:rsidRPr="00F061F2">
        <w:t>y oraz ostre</w:t>
      </w:r>
      <w:r w:rsidR="003905E9" w:rsidRPr="00F061F2">
        <w:t xml:space="preserve"> krawędzi</w:t>
      </w:r>
      <w:r w:rsidR="00F10600" w:rsidRPr="00F061F2">
        <w:t>e</w:t>
      </w:r>
      <w:r w:rsidR="00035E7D" w:rsidRPr="00F061F2">
        <w:t>; Czas trwania to około 30 sekund.</w:t>
      </w:r>
    </w:p>
    <w:p w:rsidR="00CF616F" w:rsidRPr="00F061F2" w:rsidRDefault="00CF616F" w:rsidP="00F061F2">
      <w:pPr>
        <w:pStyle w:val="OPPracy"/>
      </w:pPr>
      <w:r w:rsidRPr="00F061F2">
        <w:rPr>
          <w:b/>
        </w:rPr>
        <w:t>K2</w:t>
      </w:r>
      <w:r w:rsidRPr="00F061F2">
        <w:t xml:space="preserve"> – </w:t>
      </w:r>
      <w:r w:rsidR="003905E9" w:rsidRPr="00F061F2">
        <w:t>Kontrola mająca na celu sprawdzenie stelaża</w:t>
      </w:r>
      <w:r w:rsidR="005046E7">
        <w:t xml:space="preserve"> </w:t>
      </w:r>
      <w:r w:rsidR="003905E9" w:rsidRPr="00F061F2">
        <w:t xml:space="preserve"> dachu. Przeprowadza się kontrolę sprawności działania mechanizmu. </w:t>
      </w:r>
      <w:r w:rsidR="00035E7D" w:rsidRPr="00F061F2">
        <w:t>Kontrola trwa 30 sekund, wykonywana przez jednego pracownika.</w:t>
      </w:r>
    </w:p>
    <w:p w:rsidR="00035E7D" w:rsidRPr="00F061F2" w:rsidRDefault="00CF616F" w:rsidP="00F061F2">
      <w:pPr>
        <w:pStyle w:val="OPPracy"/>
        <w:rPr>
          <w:b/>
          <w:u w:val="single"/>
        </w:rPr>
      </w:pPr>
      <w:r w:rsidRPr="00F061F2">
        <w:rPr>
          <w:b/>
        </w:rPr>
        <w:lastRenderedPageBreak/>
        <w:t>K3</w:t>
      </w:r>
      <w:r w:rsidRPr="00F061F2">
        <w:t xml:space="preserve"> –</w:t>
      </w:r>
      <w:r w:rsidR="003905E9" w:rsidRPr="00F061F2">
        <w:t xml:space="preserve">wykonanie elementów materiałowych- </w:t>
      </w:r>
      <w:r w:rsidR="00F10600" w:rsidRPr="00F061F2">
        <w:t>sprawdzenie,</w:t>
      </w:r>
      <w:r w:rsidR="005046E7">
        <w:t xml:space="preserve"> </w:t>
      </w:r>
      <w:r w:rsidR="00F10600" w:rsidRPr="00F061F2">
        <w:t xml:space="preserve"> jakości</w:t>
      </w:r>
      <w:r w:rsidR="003905E9" w:rsidRPr="00F061F2">
        <w:t xml:space="preserve"> szwów oraz estetyki wykonania</w:t>
      </w:r>
      <w:r w:rsidR="00035E7D" w:rsidRPr="00F061F2">
        <w:t>;</w:t>
      </w:r>
      <w:r w:rsidR="00035E7D" w:rsidRPr="00F061F2">
        <w:rPr>
          <w:rFonts w:ascii="Times New Roman" w:hAnsi="Times New Roman"/>
        </w:rPr>
        <w:t xml:space="preserve"> </w:t>
      </w:r>
      <w:r w:rsidR="00035E7D" w:rsidRPr="00F061F2">
        <w:t>Kontroli podlega każdy wykonany element, a sama czynność trwa do 20 sekund.</w:t>
      </w:r>
    </w:p>
    <w:p w:rsidR="00CF616F" w:rsidRPr="00F061F2" w:rsidRDefault="003905E9" w:rsidP="00F061F2">
      <w:pPr>
        <w:pStyle w:val="OPPracy"/>
      </w:pPr>
      <w:r w:rsidRPr="00F061F2">
        <w:rPr>
          <w:b/>
        </w:rPr>
        <w:t>K4</w:t>
      </w:r>
      <w:r w:rsidRPr="00F061F2">
        <w:t xml:space="preserve"> – Kontrola podwozia</w:t>
      </w:r>
      <w:r w:rsidR="00C25430">
        <w:t xml:space="preserve"> </w:t>
      </w:r>
      <w:r w:rsidR="00CF616F" w:rsidRPr="00F061F2">
        <w:t>–</w:t>
      </w:r>
      <w:r w:rsidRPr="00F061F2">
        <w:t xml:space="preserve"> </w:t>
      </w:r>
      <w:r w:rsidR="00F10600" w:rsidRPr="00F061F2">
        <w:t>sprawdzenie, jakości</w:t>
      </w:r>
      <w:r w:rsidRPr="00F061F2">
        <w:t xml:space="preserve"> montażu elementów w całość </w:t>
      </w:r>
      <w:r w:rsidR="00035E7D" w:rsidRPr="00F061F2">
        <w:t>Kontrola ta trwa około 1 minuty</w:t>
      </w:r>
    </w:p>
    <w:p w:rsidR="00CF616F" w:rsidRPr="00F061F2" w:rsidRDefault="00CF616F" w:rsidP="00F061F2">
      <w:pPr>
        <w:pStyle w:val="OPPracy"/>
      </w:pPr>
      <w:r w:rsidRPr="00F061F2">
        <w:rPr>
          <w:b/>
        </w:rPr>
        <w:t>K5</w:t>
      </w:r>
      <w:r w:rsidRPr="00F061F2">
        <w:t xml:space="preserve"> – </w:t>
      </w:r>
      <w:r w:rsidR="003905E9" w:rsidRPr="00F061F2">
        <w:t>Kontrola wyrobu gotowego- sprawdzenie wykonania gotowego wózka, szczególne zwrócenie uwagi na elementy, które nie zostały poddane wcześniejszej kontroli.</w:t>
      </w:r>
      <w:r w:rsidR="00035E7D" w:rsidRPr="00F061F2">
        <w:t xml:space="preserve"> Kontrola wykonywana przez jednego pracownika trwa 1 min.</w:t>
      </w:r>
      <w:r w:rsidR="00403DA3">
        <w:t xml:space="preserve"> W przypadku stwierdzenia niezgodności wyrobu z normami, produkt kierowany jest na stanowisk, gdzie wykonywana jest operacja O15 (poprawki). Następnie wózek podlega ponownej kontroli.</w:t>
      </w:r>
    </w:p>
    <w:p w:rsidR="002417A9" w:rsidRPr="008F5198" w:rsidRDefault="002417A9" w:rsidP="008F5198">
      <w:pPr>
        <w:pStyle w:val="OPPracy"/>
        <w:spacing w:line="240" w:lineRule="auto"/>
        <w:rPr>
          <w:sz w:val="20"/>
          <w:szCs w:val="20"/>
        </w:rPr>
      </w:pPr>
    </w:p>
    <w:p w:rsidR="00FD6B75" w:rsidRPr="00366FBD" w:rsidRDefault="00F061F2" w:rsidP="00366FBD">
      <w:pPr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bookmarkStart w:id="9" w:name="_Toc307952544"/>
      <w:bookmarkStart w:id="10" w:name="_Toc307952730"/>
      <w:r w:rsidRPr="00366FBD">
        <w:rPr>
          <w:rFonts w:ascii="Arial" w:hAnsi="Arial" w:cs="Arial"/>
          <w:sz w:val="28"/>
          <w:szCs w:val="28"/>
        </w:rPr>
        <w:t>Karta przebiegu</w:t>
      </w:r>
      <w:bookmarkEnd w:id="9"/>
      <w:bookmarkEnd w:id="10"/>
      <w:r w:rsidRPr="00366FBD">
        <w:rPr>
          <w:rFonts w:ascii="Arial" w:hAnsi="Arial" w:cs="Arial"/>
          <w:sz w:val="28"/>
          <w:szCs w:val="28"/>
        </w:rPr>
        <w:t xml:space="preserve"> </w:t>
      </w:r>
    </w:p>
    <w:tbl>
      <w:tblPr>
        <w:tblW w:w="7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10"/>
        <w:gridCol w:w="718"/>
        <w:gridCol w:w="1033"/>
        <w:gridCol w:w="807"/>
        <w:gridCol w:w="1002"/>
      </w:tblGrid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0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CZYNNOŚCI:</w:t>
            </w:r>
          </w:p>
        </w:tc>
        <w:tc>
          <w:tcPr>
            <w:tcW w:w="718" w:type="dxa"/>
            <w:vAlign w:val="center"/>
          </w:tcPr>
          <w:p w:rsidR="005C1301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704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alt="" style="width:25pt;height:22.5pt;mso-width-percent:0;mso-height-percent:0;mso-width-percent:0;mso-height-percent:0" o:ole="">
                  <v:imagedata r:id="rId10" o:title=""/>
                </v:shape>
                <o:OLEObject Type="Embed" ProgID="Visio.Drawing.11" ShapeID="_x0000_i1070" DrawAspect="Content" ObjectID="_1648640147" r:id="rId11"/>
              </w:object>
            </w:r>
          </w:p>
        </w:tc>
        <w:tc>
          <w:tcPr>
            <w:tcW w:w="1033" w:type="dxa"/>
            <w:vAlign w:val="center"/>
          </w:tcPr>
          <w:p w:rsidR="005C1301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16" w:dyaOrig="503">
                <v:shape id="_x0000_i1069" type="#_x0000_t75" alt="" style="width:26pt;height:22.5pt;mso-width-percent:0;mso-height-percent:0;mso-width-percent:0;mso-height-percent:0" o:ole="">
                  <v:imagedata r:id="rId12" o:title=""/>
                </v:shape>
                <o:OLEObject Type="Embed" ProgID="Visio.Drawing.11" ShapeID="_x0000_i1069" DrawAspect="Content" ObjectID="_1648640148" r:id="rId13"/>
              </w:object>
            </w:r>
          </w:p>
        </w:tc>
        <w:tc>
          <w:tcPr>
            <w:tcW w:w="807" w:type="dxa"/>
            <w:vAlign w:val="center"/>
          </w:tcPr>
          <w:p w:rsidR="005C1301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59" w:dyaOrig="659">
                <v:shape id="_x0000_i1068" type="#_x0000_t75" alt="" style="width:22.5pt;height:22.5pt;mso-width-percent:0;mso-height-percent:0;mso-width-percent:0;mso-height-percent:0" o:ole="">
                  <v:imagedata r:id="rId14" o:title=""/>
                </v:shape>
                <o:OLEObject Type="Embed" ProgID="Visio.Drawing.11" ShapeID="_x0000_i1068" DrawAspect="Content" ObjectID="_1648640149" r:id="rId15"/>
              </w:object>
            </w:r>
          </w:p>
        </w:tc>
        <w:tc>
          <w:tcPr>
            <w:tcW w:w="1002" w:type="dxa"/>
            <w:vAlign w:val="center"/>
          </w:tcPr>
          <w:p w:rsidR="005C1301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168" w:dyaOrig="168">
                <v:shape id="_x0000_i1067" type="#_x0000_t75" alt="" style="width:32.5pt;height:28.5pt;mso-width-percent:0;mso-height-percent:0;mso-width-percent:0;mso-height-percent:0" o:ole="">
                  <v:imagedata r:id="rId16" o:title=""/>
                </v:shape>
                <o:OLEObject Type="Embed" ProgID="Visio.Drawing.11" ShapeID="_x0000_i1067" DrawAspect="Content" ObjectID="_1648640150" r:id="rId17"/>
              </w:objec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 xml:space="preserve">Magazyn surowców 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1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3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Kontrola 1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11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B63F7" w:rsidRDefault="00FB63F7" w:rsidP="00FB63F7">
      <w:pPr>
        <w:pStyle w:val="OPPracyPrzypisy"/>
      </w:pPr>
    </w:p>
    <w:p w:rsidR="00FB63F7" w:rsidRDefault="00FB63F7" w:rsidP="005046E7"/>
    <w:p w:rsidR="002835E3" w:rsidRDefault="002835E3" w:rsidP="005046E7"/>
    <w:tbl>
      <w:tblPr>
        <w:tblW w:w="7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10"/>
        <w:gridCol w:w="718"/>
        <w:gridCol w:w="1033"/>
        <w:gridCol w:w="807"/>
        <w:gridCol w:w="1002"/>
      </w:tblGrid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0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CZYNNOŚCI:</w:t>
            </w:r>
          </w:p>
        </w:tc>
        <w:tc>
          <w:tcPr>
            <w:tcW w:w="718" w:type="dxa"/>
            <w:vAlign w:val="center"/>
          </w:tcPr>
          <w:p w:rsidR="005C1301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704" w:dyaOrig="630">
                <v:shape id="_x0000_i1066" type="#_x0000_t75" alt="" style="width:25pt;height:22.5pt;mso-width-percent:0;mso-height-percent:0;mso-width-percent:0;mso-height-percent:0" o:ole="">
                  <v:imagedata r:id="rId10" o:title=""/>
                </v:shape>
                <o:OLEObject Type="Embed" ProgID="Visio.Drawing.11" ShapeID="_x0000_i1066" DrawAspect="Content" ObjectID="_1648640151" r:id="rId18"/>
              </w:object>
            </w:r>
          </w:p>
        </w:tc>
        <w:tc>
          <w:tcPr>
            <w:tcW w:w="1033" w:type="dxa"/>
            <w:vAlign w:val="center"/>
          </w:tcPr>
          <w:p w:rsidR="005C1301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16" w:dyaOrig="503">
                <v:shape id="_x0000_i1065" type="#_x0000_t75" alt="" style="width:26pt;height:22.5pt;mso-width-percent:0;mso-height-percent:0;mso-width-percent:0;mso-height-percent:0" o:ole="">
                  <v:imagedata r:id="rId12" o:title=""/>
                </v:shape>
                <o:OLEObject Type="Embed" ProgID="Visio.Drawing.11" ShapeID="_x0000_i1065" DrawAspect="Content" ObjectID="_1648640152" r:id="rId19"/>
              </w:object>
            </w:r>
          </w:p>
        </w:tc>
        <w:tc>
          <w:tcPr>
            <w:tcW w:w="807" w:type="dxa"/>
            <w:vAlign w:val="center"/>
          </w:tcPr>
          <w:p w:rsidR="005C1301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59" w:dyaOrig="659">
                <v:shape id="_x0000_i1064" type="#_x0000_t75" alt="" style="width:22.5pt;height:22.5pt;mso-width-percent:0;mso-height-percent:0;mso-width-percent:0;mso-height-percent:0" o:ole="">
                  <v:imagedata r:id="rId14" o:title=""/>
                </v:shape>
                <o:OLEObject Type="Embed" ProgID="Visio.Drawing.11" ShapeID="_x0000_i1064" DrawAspect="Content" ObjectID="_1648640153" r:id="rId20"/>
              </w:object>
            </w:r>
          </w:p>
        </w:tc>
        <w:tc>
          <w:tcPr>
            <w:tcW w:w="1002" w:type="dxa"/>
            <w:vAlign w:val="center"/>
          </w:tcPr>
          <w:p w:rsidR="005C1301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168" w:dyaOrig="168">
                <v:shape id="_x0000_i1063" type="#_x0000_t75" alt="" style="width:32.5pt;height:28.5pt;mso-width-percent:0;mso-height-percent:0;mso-width-percent:0;mso-height-percent:0" o:ole="">
                  <v:imagedata r:id="rId16" o:title=""/>
                </v:shape>
                <o:OLEObject Type="Embed" ProgID="Visio.Drawing.11" ShapeID="_x0000_i1063" DrawAspect="Content" ObjectID="_1648640154" r:id="rId21"/>
              </w:objec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 xml:space="preserve">Magazyn surowców 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2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2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4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Kontrola 2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12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835E3" w:rsidRDefault="002835E3" w:rsidP="005046E7">
      <w:bookmarkStart w:id="11" w:name="_Toc307953211"/>
    </w:p>
    <w:p w:rsidR="002835E3" w:rsidRDefault="002835E3" w:rsidP="005046E7"/>
    <w:p w:rsidR="00FB63F7" w:rsidRDefault="00FB63F7" w:rsidP="005046E7">
      <w:r>
        <w:lastRenderedPageBreak/>
        <w:t xml:space="preserve">Tabela </w:t>
      </w:r>
      <w:fldSimple w:instr=" SEQ Tabela \* ARABIC ">
        <w:r w:rsidR="00017248">
          <w:rPr>
            <w:noProof/>
          </w:rPr>
          <w:t>3</w:t>
        </w:r>
      </w:fldSimple>
      <w:r w:rsidR="008F5198">
        <w:t xml:space="preserve"> Karta przebiegu dotycząca szycia wyściółki gondoli</w:t>
      </w:r>
      <w:bookmarkEnd w:id="11"/>
    </w:p>
    <w:tbl>
      <w:tblPr>
        <w:tblW w:w="7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10"/>
        <w:gridCol w:w="718"/>
        <w:gridCol w:w="1033"/>
        <w:gridCol w:w="807"/>
        <w:gridCol w:w="1002"/>
      </w:tblGrid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0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CZYNNOŚCI:</w:t>
            </w:r>
          </w:p>
        </w:tc>
        <w:tc>
          <w:tcPr>
            <w:tcW w:w="718" w:type="dxa"/>
            <w:vAlign w:val="center"/>
          </w:tcPr>
          <w:p w:rsidR="005C1301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704" w:dyaOrig="630">
                <v:shape id="_x0000_i1062" type="#_x0000_t75" alt="" style="width:25pt;height:22.5pt;mso-width-percent:0;mso-height-percent:0;mso-width-percent:0;mso-height-percent:0" o:ole="">
                  <v:imagedata r:id="rId10" o:title=""/>
                </v:shape>
                <o:OLEObject Type="Embed" ProgID="Visio.Drawing.11" ShapeID="_x0000_i1062" DrawAspect="Content" ObjectID="_1648640155" r:id="rId22"/>
              </w:object>
            </w:r>
          </w:p>
        </w:tc>
        <w:tc>
          <w:tcPr>
            <w:tcW w:w="1033" w:type="dxa"/>
            <w:vAlign w:val="center"/>
          </w:tcPr>
          <w:p w:rsidR="005C1301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16" w:dyaOrig="503">
                <v:shape id="_x0000_i1061" type="#_x0000_t75" alt="" style="width:26pt;height:22.5pt;mso-width-percent:0;mso-height-percent:0;mso-width-percent:0;mso-height-percent:0" o:ole="">
                  <v:imagedata r:id="rId12" o:title=""/>
                </v:shape>
                <o:OLEObject Type="Embed" ProgID="Visio.Drawing.11" ShapeID="_x0000_i1061" DrawAspect="Content" ObjectID="_1648640156" r:id="rId23"/>
              </w:object>
            </w:r>
          </w:p>
        </w:tc>
        <w:tc>
          <w:tcPr>
            <w:tcW w:w="807" w:type="dxa"/>
            <w:vAlign w:val="center"/>
          </w:tcPr>
          <w:p w:rsidR="005C1301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59" w:dyaOrig="659">
                <v:shape id="_x0000_i1060" type="#_x0000_t75" alt="" style="width:22.5pt;height:22.5pt;mso-width-percent:0;mso-height-percent:0;mso-width-percent:0;mso-height-percent:0" o:ole="">
                  <v:imagedata r:id="rId14" o:title=""/>
                </v:shape>
                <o:OLEObject Type="Embed" ProgID="Visio.Drawing.11" ShapeID="_x0000_i1060" DrawAspect="Content" ObjectID="_1648640157" r:id="rId24"/>
              </w:object>
            </w:r>
          </w:p>
        </w:tc>
        <w:tc>
          <w:tcPr>
            <w:tcW w:w="1002" w:type="dxa"/>
            <w:vAlign w:val="center"/>
          </w:tcPr>
          <w:p w:rsidR="005C1301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168" w:dyaOrig="168">
                <v:shape id="_x0000_i1059" type="#_x0000_t75" alt="" style="width:32.5pt;height:28.5pt;mso-width-percent:0;mso-height-percent:0;mso-width-percent:0;mso-height-percent:0" o:ole="">
                  <v:imagedata r:id="rId16" o:title=""/>
                </v:shape>
                <o:OLEObject Type="Embed" ProgID="Visio.Drawing.11" ShapeID="_x0000_i1059" DrawAspect="Content" ObjectID="_1648640158" r:id="rId25"/>
              </w:objec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1</w:t>
            </w:r>
            <w:r w:rsidR="00876005" w:rsidRPr="00E6740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 xml:space="preserve">Magazyn surowców 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</w:t>
            </w:r>
            <w:r w:rsidR="00FB63F7" w:rsidRPr="00E67407">
              <w:rPr>
                <w:rFonts w:cs="Arial"/>
                <w:sz w:val="20"/>
                <w:szCs w:val="20"/>
              </w:rPr>
              <w:t>rt 5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210" w:type="dxa"/>
          </w:tcPr>
          <w:p w:rsidR="005C1301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3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5C1301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210" w:type="dxa"/>
          </w:tcPr>
          <w:p w:rsidR="005C1301" w:rsidRPr="00E67407" w:rsidRDefault="005C1301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 xml:space="preserve">Transport </w:t>
            </w:r>
            <w:r w:rsidR="00FB63F7" w:rsidRPr="00E6740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18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5C1301" w:rsidRPr="00E67407" w:rsidRDefault="005C1301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5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15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F5198" w:rsidRDefault="008F5198" w:rsidP="00FB63F7">
      <w:pPr>
        <w:pStyle w:val="OPPracyPrzypisy"/>
      </w:pPr>
    </w:p>
    <w:p w:rsidR="00FB63F7" w:rsidRDefault="00FB63F7" w:rsidP="005046E7">
      <w:bookmarkStart w:id="12" w:name="_Toc307953212"/>
      <w:r>
        <w:t xml:space="preserve">Tabela </w:t>
      </w:r>
      <w:fldSimple w:instr=" SEQ Tabela \* ARABIC ">
        <w:r w:rsidR="00017248">
          <w:rPr>
            <w:noProof/>
          </w:rPr>
          <w:t>4</w:t>
        </w:r>
      </w:fldSimple>
      <w:r w:rsidR="008F5198">
        <w:t xml:space="preserve"> Karta przebiegu dotycząca szycia pokrycia daszku</w:t>
      </w:r>
      <w:bookmarkEnd w:id="12"/>
    </w:p>
    <w:tbl>
      <w:tblPr>
        <w:tblW w:w="7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10"/>
        <w:gridCol w:w="718"/>
        <w:gridCol w:w="1033"/>
        <w:gridCol w:w="807"/>
        <w:gridCol w:w="1002"/>
      </w:tblGrid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0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CZYNNOŚCI:</w:t>
            </w:r>
          </w:p>
        </w:tc>
        <w:tc>
          <w:tcPr>
            <w:tcW w:w="718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704" w:dyaOrig="630">
                <v:shape id="_x0000_i1058" type="#_x0000_t75" alt="" style="width:25pt;height:22.5pt;mso-width-percent:0;mso-height-percent:0;mso-width-percent:0;mso-height-percent:0" o:ole="">
                  <v:imagedata r:id="rId10" o:title=""/>
                </v:shape>
                <o:OLEObject Type="Embed" ProgID="Visio.Drawing.11" ShapeID="_x0000_i1058" DrawAspect="Content" ObjectID="_1648640159" r:id="rId26"/>
              </w:object>
            </w:r>
          </w:p>
        </w:tc>
        <w:tc>
          <w:tcPr>
            <w:tcW w:w="1033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16" w:dyaOrig="503">
                <v:shape id="_x0000_i1057" type="#_x0000_t75" alt="" style="width:26pt;height:22.5pt;mso-width-percent:0;mso-height-percent:0;mso-width-percent:0;mso-height-percent:0" o:ole="">
                  <v:imagedata r:id="rId12" o:title=""/>
                </v:shape>
                <o:OLEObject Type="Embed" ProgID="Visio.Drawing.11" ShapeID="_x0000_i1057" DrawAspect="Content" ObjectID="_1648640160" r:id="rId27"/>
              </w:object>
            </w:r>
          </w:p>
        </w:tc>
        <w:tc>
          <w:tcPr>
            <w:tcW w:w="807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59" w:dyaOrig="659">
                <v:shape id="_x0000_i1056" type="#_x0000_t75" alt="" style="width:22.5pt;height:22.5pt;mso-width-percent:0;mso-height-percent:0;mso-width-percent:0;mso-height-percent:0" o:ole="">
                  <v:imagedata r:id="rId14" o:title=""/>
                </v:shape>
                <o:OLEObject Type="Embed" ProgID="Visio.Drawing.11" ShapeID="_x0000_i1056" DrawAspect="Content" ObjectID="_1648640161" r:id="rId28"/>
              </w:object>
            </w:r>
          </w:p>
        </w:tc>
        <w:tc>
          <w:tcPr>
            <w:tcW w:w="1002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168" w:dyaOrig="168">
                <v:shape id="_x0000_i1055" type="#_x0000_t75" alt="" style="width:32.5pt;height:28.5pt;mso-width-percent:0;mso-height-percent:0;mso-width-percent:0;mso-height-percent:0" o:ole="">
                  <v:imagedata r:id="rId16" o:title=""/>
                </v:shape>
                <o:OLEObject Type="Embed" ProgID="Visio.Drawing.11" ShapeID="_x0000_i1055" DrawAspect="Content" ObjectID="_1648640162" r:id="rId29"/>
              </w:objec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1</w:t>
            </w:r>
            <w:r w:rsidR="00876005" w:rsidRPr="00E6740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 xml:space="preserve">Magazyn surowców 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7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4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8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6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16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C1301" w:rsidRDefault="005C1301" w:rsidP="005C1301">
      <w:pPr>
        <w:pStyle w:val="OPPracy"/>
      </w:pPr>
    </w:p>
    <w:p w:rsidR="00FB63F7" w:rsidRDefault="00FB63F7" w:rsidP="005046E7">
      <w:bookmarkStart w:id="13" w:name="_Toc307953213"/>
      <w:r>
        <w:t xml:space="preserve">Tabela </w:t>
      </w:r>
      <w:fldSimple w:instr=" SEQ Tabela \* ARABIC ">
        <w:r w:rsidR="00017248">
          <w:rPr>
            <w:noProof/>
          </w:rPr>
          <w:t>5</w:t>
        </w:r>
      </w:fldSimple>
      <w:r w:rsidR="008F5198">
        <w:t xml:space="preserve"> Karta przebiegu dotycząca połączenia konstrukcji daszku z gondolą wózka</w:t>
      </w:r>
      <w:bookmarkEnd w:id="13"/>
    </w:p>
    <w:tbl>
      <w:tblPr>
        <w:tblW w:w="7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10"/>
        <w:gridCol w:w="718"/>
        <w:gridCol w:w="1033"/>
        <w:gridCol w:w="807"/>
        <w:gridCol w:w="1002"/>
      </w:tblGrid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0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CZYNNOŚCI:</w:t>
            </w:r>
          </w:p>
        </w:tc>
        <w:tc>
          <w:tcPr>
            <w:tcW w:w="718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704" w:dyaOrig="630">
                <v:shape id="_x0000_i1054" type="#_x0000_t75" alt="" style="width:25pt;height:22.5pt;mso-width-percent:0;mso-height-percent:0;mso-width-percent:0;mso-height-percent:0" o:ole="">
                  <v:imagedata r:id="rId10" o:title=""/>
                </v:shape>
                <o:OLEObject Type="Embed" ProgID="Visio.Drawing.11" ShapeID="_x0000_i1054" DrawAspect="Content" ObjectID="_1648640163" r:id="rId30"/>
              </w:object>
            </w:r>
          </w:p>
        </w:tc>
        <w:tc>
          <w:tcPr>
            <w:tcW w:w="1033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16" w:dyaOrig="503">
                <v:shape id="_x0000_i1053" type="#_x0000_t75" alt="" style="width:26pt;height:22.5pt;mso-width-percent:0;mso-height-percent:0;mso-width-percent:0;mso-height-percent:0" o:ole="">
                  <v:imagedata r:id="rId12" o:title=""/>
                </v:shape>
                <o:OLEObject Type="Embed" ProgID="Visio.Drawing.11" ShapeID="_x0000_i1053" DrawAspect="Content" ObjectID="_1648640164" r:id="rId31"/>
              </w:object>
            </w:r>
          </w:p>
        </w:tc>
        <w:tc>
          <w:tcPr>
            <w:tcW w:w="807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59" w:dyaOrig="659">
                <v:shape id="_x0000_i1052" type="#_x0000_t75" alt="" style="width:22.5pt;height:22.5pt;mso-width-percent:0;mso-height-percent:0;mso-width-percent:0;mso-height-percent:0" o:ole="">
                  <v:imagedata r:id="rId14" o:title=""/>
                </v:shape>
                <o:OLEObject Type="Embed" ProgID="Visio.Drawing.11" ShapeID="_x0000_i1052" DrawAspect="Content" ObjectID="_1648640165" r:id="rId32"/>
              </w:object>
            </w:r>
          </w:p>
        </w:tc>
        <w:tc>
          <w:tcPr>
            <w:tcW w:w="1002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168" w:dyaOrig="168">
                <v:shape id="_x0000_i1051" type="#_x0000_t75" alt="" style="width:32.5pt;height:28.5pt;mso-width-percent:0;mso-height-percent:0;mso-width-percent:0;mso-height-percent:0" o:ole="">
                  <v:imagedata r:id="rId16" o:title=""/>
                </v:shape>
                <o:OLEObject Type="Embed" ProgID="Visio.Drawing.11" ShapeID="_x0000_i1051" DrawAspect="Content" ObjectID="_1648640166" r:id="rId33"/>
              </w:objec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11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18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C1301" w:rsidRDefault="005C1301" w:rsidP="005C1301">
      <w:pPr>
        <w:pStyle w:val="OPPracy"/>
      </w:pPr>
    </w:p>
    <w:p w:rsidR="00FB63F7" w:rsidRDefault="00FB63F7" w:rsidP="005046E7">
      <w:bookmarkStart w:id="14" w:name="_Toc307953214"/>
      <w:r>
        <w:t xml:space="preserve">Tabela </w:t>
      </w:r>
      <w:fldSimple w:instr=" SEQ Tabela \* ARABIC ">
        <w:r w:rsidR="00017248">
          <w:rPr>
            <w:noProof/>
          </w:rPr>
          <w:t>6</w:t>
        </w:r>
      </w:fldSimple>
      <w:r>
        <w:t xml:space="preserve"> Karta przebi</w:t>
      </w:r>
      <w:r w:rsidR="008F5198">
        <w:t>egu dotycząca kontroli wykonania elementów materiałowych</w:t>
      </w:r>
      <w:bookmarkEnd w:id="14"/>
    </w:p>
    <w:tbl>
      <w:tblPr>
        <w:tblW w:w="7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10"/>
        <w:gridCol w:w="718"/>
        <w:gridCol w:w="1033"/>
        <w:gridCol w:w="807"/>
        <w:gridCol w:w="1002"/>
      </w:tblGrid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0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CZYNNOŚCI:</w:t>
            </w:r>
          </w:p>
        </w:tc>
        <w:tc>
          <w:tcPr>
            <w:tcW w:w="718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704" w:dyaOrig="630">
                <v:shape id="_x0000_i1050" type="#_x0000_t75" alt="" style="width:25pt;height:22.5pt;mso-width-percent:0;mso-height-percent:0;mso-width-percent:0;mso-height-percent:0" o:ole="">
                  <v:imagedata r:id="rId10" o:title=""/>
                </v:shape>
                <o:OLEObject Type="Embed" ProgID="Visio.Drawing.11" ShapeID="_x0000_i1050" DrawAspect="Content" ObjectID="_1648640167" r:id="rId34"/>
              </w:object>
            </w:r>
          </w:p>
        </w:tc>
        <w:tc>
          <w:tcPr>
            <w:tcW w:w="1033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16" w:dyaOrig="503">
                <v:shape id="_x0000_i1049" type="#_x0000_t75" alt="" style="width:26pt;height:22.5pt;mso-width-percent:0;mso-height-percent:0;mso-width-percent:0;mso-height-percent:0" o:ole="">
                  <v:imagedata r:id="rId12" o:title=""/>
                </v:shape>
                <o:OLEObject Type="Embed" ProgID="Visio.Drawing.11" ShapeID="_x0000_i1049" DrawAspect="Content" ObjectID="_1648640168" r:id="rId35"/>
              </w:object>
            </w:r>
          </w:p>
        </w:tc>
        <w:tc>
          <w:tcPr>
            <w:tcW w:w="807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59" w:dyaOrig="659">
                <v:shape id="_x0000_i1048" type="#_x0000_t75" alt="" style="width:22.5pt;height:22.5pt;mso-width-percent:0;mso-height-percent:0;mso-width-percent:0;mso-height-percent:0" o:ole="">
                  <v:imagedata r:id="rId14" o:title=""/>
                </v:shape>
                <o:OLEObject Type="Embed" ProgID="Visio.Drawing.11" ShapeID="_x0000_i1048" DrawAspect="Content" ObjectID="_1648640169" r:id="rId36"/>
              </w:object>
            </w:r>
          </w:p>
        </w:tc>
        <w:tc>
          <w:tcPr>
            <w:tcW w:w="1002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168" w:dyaOrig="168">
                <v:shape id="_x0000_i1047" type="#_x0000_t75" alt="" style="width:32.5pt;height:28.5pt;mso-width-percent:0;mso-height-percent:0;mso-width-percent:0;mso-height-percent:0" o:ole="">
                  <v:imagedata r:id="rId16" o:title=""/>
                </v:shape>
                <o:OLEObject Type="Embed" ProgID="Visio.Drawing.11" ShapeID="_x0000_i1047" DrawAspect="Content" ObjectID="_1648640170" r:id="rId37"/>
              </w:objec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Kontrola 3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17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B63F7" w:rsidRDefault="00FB63F7" w:rsidP="005C1301">
      <w:pPr>
        <w:pStyle w:val="OPPracy"/>
      </w:pPr>
    </w:p>
    <w:p w:rsidR="002835E3" w:rsidRDefault="002835E3" w:rsidP="005C1301">
      <w:pPr>
        <w:pStyle w:val="OPPracy"/>
      </w:pPr>
    </w:p>
    <w:p w:rsidR="002835E3" w:rsidRDefault="002835E3" w:rsidP="005C1301">
      <w:pPr>
        <w:pStyle w:val="OPPracy"/>
      </w:pPr>
    </w:p>
    <w:p w:rsidR="002835E3" w:rsidRDefault="002835E3" w:rsidP="005C1301">
      <w:pPr>
        <w:pStyle w:val="OPPracy"/>
      </w:pPr>
    </w:p>
    <w:p w:rsidR="00FB63F7" w:rsidRDefault="00FB63F7" w:rsidP="005046E7">
      <w:bookmarkStart w:id="15" w:name="_Toc307953215"/>
      <w:r>
        <w:lastRenderedPageBreak/>
        <w:t xml:space="preserve">Tabela </w:t>
      </w:r>
      <w:fldSimple w:instr=" SEQ Tabela \* ARABIC ">
        <w:r w:rsidR="00017248">
          <w:rPr>
            <w:noProof/>
          </w:rPr>
          <w:t>7</w:t>
        </w:r>
      </w:fldSimple>
      <w:r w:rsidR="008F5198">
        <w:t xml:space="preserve"> Karta przebiegu dotycząca łączenia elementów materiałowych z gondolą i daszkiem</w:t>
      </w:r>
      <w:bookmarkEnd w:id="15"/>
    </w:p>
    <w:tbl>
      <w:tblPr>
        <w:tblW w:w="7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10"/>
        <w:gridCol w:w="718"/>
        <w:gridCol w:w="1033"/>
        <w:gridCol w:w="807"/>
        <w:gridCol w:w="1002"/>
      </w:tblGrid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0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CZYNNOŚCI:</w:t>
            </w:r>
          </w:p>
        </w:tc>
        <w:tc>
          <w:tcPr>
            <w:tcW w:w="718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704" w:dyaOrig="630">
                <v:shape id="_x0000_i1046" type="#_x0000_t75" alt="" style="width:25pt;height:22.5pt;mso-width-percent:0;mso-height-percent:0;mso-width-percent:0;mso-height-percent:0" o:ole="">
                  <v:imagedata r:id="rId10" o:title=""/>
                </v:shape>
                <o:OLEObject Type="Embed" ProgID="Visio.Drawing.11" ShapeID="_x0000_i1046" DrawAspect="Content" ObjectID="_1648640171" r:id="rId38"/>
              </w:object>
            </w:r>
          </w:p>
        </w:tc>
        <w:tc>
          <w:tcPr>
            <w:tcW w:w="1033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16" w:dyaOrig="503">
                <v:shape id="_x0000_i1045" type="#_x0000_t75" alt="" style="width:26pt;height:22.5pt;mso-width-percent:0;mso-height-percent:0;mso-width-percent:0;mso-height-percent:0" o:ole="">
                  <v:imagedata r:id="rId12" o:title=""/>
                </v:shape>
                <o:OLEObject Type="Embed" ProgID="Visio.Drawing.11" ShapeID="_x0000_i1045" DrawAspect="Content" ObjectID="_1648640172" r:id="rId39"/>
              </w:object>
            </w:r>
          </w:p>
        </w:tc>
        <w:tc>
          <w:tcPr>
            <w:tcW w:w="807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59" w:dyaOrig="659">
                <v:shape id="_x0000_i1044" type="#_x0000_t75" alt="" style="width:22.5pt;height:22.5pt;mso-width-percent:0;mso-height-percent:0;mso-width-percent:0;mso-height-percent:0" o:ole="">
                  <v:imagedata r:id="rId14" o:title=""/>
                </v:shape>
                <o:OLEObject Type="Embed" ProgID="Visio.Drawing.11" ShapeID="_x0000_i1044" DrawAspect="Content" ObjectID="_1648640173" r:id="rId40"/>
              </w:object>
            </w:r>
          </w:p>
        </w:tc>
        <w:tc>
          <w:tcPr>
            <w:tcW w:w="1002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168" w:dyaOrig="168">
                <v:shape id="_x0000_i1043" type="#_x0000_t75" alt="" style="width:32.5pt;height:28.5pt;mso-width-percent:0;mso-height-percent:0;mso-width-percent:0;mso-height-percent:0" o:ole="">
                  <v:imagedata r:id="rId16" o:title=""/>
                </v:shape>
                <o:OLEObject Type="Embed" ProgID="Visio.Drawing.11" ShapeID="_x0000_i1043" DrawAspect="Content" ObjectID="_1648640174" r:id="rId41"/>
              </w:objec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12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19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B63F7" w:rsidRDefault="00FB63F7" w:rsidP="005046E7">
      <w:bookmarkStart w:id="16" w:name="_Toc307953216"/>
      <w:r>
        <w:t xml:space="preserve">Tabela </w:t>
      </w:r>
      <w:fldSimple w:instr=" SEQ Tabela \* ARABIC ">
        <w:r w:rsidR="00017248">
          <w:rPr>
            <w:noProof/>
          </w:rPr>
          <w:t>8</w:t>
        </w:r>
      </w:fldSimple>
      <w:r w:rsidR="008F5198">
        <w:t xml:space="preserve"> Karta przebiegu dotycząca montażu podwozia wózka</w:t>
      </w:r>
      <w:bookmarkEnd w:id="16"/>
    </w:p>
    <w:tbl>
      <w:tblPr>
        <w:tblW w:w="7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10"/>
        <w:gridCol w:w="718"/>
        <w:gridCol w:w="1033"/>
        <w:gridCol w:w="807"/>
        <w:gridCol w:w="1002"/>
      </w:tblGrid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0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CZYNNOŚCI:</w:t>
            </w:r>
          </w:p>
        </w:tc>
        <w:tc>
          <w:tcPr>
            <w:tcW w:w="718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704" w:dyaOrig="630">
                <v:shape id="_x0000_i1042" type="#_x0000_t75" alt="" style="width:25pt;height:22.5pt;mso-width-percent:0;mso-height-percent:0;mso-width-percent:0;mso-height-percent:0" o:ole="">
                  <v:imagedata r:id="rId10" o:title=""/>
                </v:shape>
                <o:OLEObject Type="Embed" ProgID="Visio.Drawing.11" ShapeID="_x0000_i1042" DrawAspect="Content" ObjectID="_1648640175" r:id="rId42"/>
              </w:object>
            </w:r>
          </w:p>
        </w:tc>
        <w:tc>
          <w:tcPr>
            <w:tcW w:w="1033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16" w:dyaOrig="503">
                <v:shape id="_x0000_i1041" type="#_x0000_t75" alt="" style="width:26pt;height:22.5pt;mso-width-percent:0;mso-height-percent:0;mso-width-percent:0;mso-height-percent:0" o:ole="">
                  <v:imagedata r:id="rId12" o:title=""/>
                </v:shape>
                <o:OLEObject Type="Embed" ProgID="Visio.Drawing.11" ShapeID="_x0000_i1041" DrawAspect="Content" ObjectID="_1648640176" r:id="rId43"/>
              </w:object>
            </w:r>
          </w:p>
        </w:tc>
        <w:tc>
          <w:tcPr>
            <w:tcW w:w="807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59" w:dyaOrig="659">
                <v:shape id="_x0000_i1040" type="#_x0000_t75" alt="" style="width:22.5pt;height:22.5pt;mso-width-percent:0;mso-height-percent:0;mso-width-percent:0;mso-height-percent:0" o:ole="">
                  <v:imagedata r:id="rId14" o:title=""/>
                </v:shape>
                <o:OLEObject Type="Embed" ProgID="Visio.Drawing.11" ShapeID="_x0000_i1040" DrawAspect="Content" ObjectID="_1648640177" r:id="rId44"/>
              </w:object>
            </w:r>
          </w:p>
        </w:tc>
        <w:tc>
          <w:tcPr>
            <w:tcW w:w="1002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168" w:dyaOrig="168">
                <v:shape id="_x0000_i1039" type="#_x0000_t75" alt="" style="width:32.5pt;height:28.5pt;mso-width-percent:0;mso-height-percent:0;mso-width-percent:0;mso-height-percent:0" o:ole="">
                  <v:imagedata r:id="rId16" o:title=""/>
                </v:shape>
                <o:OLEObject Type="Embed" ProgID="Visio.Drawing.11" ShapeID="_x0000_i1039" DrawAspect="Content" ObjectID="_1648640178" r:id="rId45"/>
              </w:objec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3</w:t>
            </w:r>
            <w:r w:rsidR="00FB63F7" w:rsidRPr="00E6740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 xml:space="preserve">Magazyn surowców 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9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7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10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8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11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9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12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10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13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Kontrola 4</w:t>
            </w:r>
          </w:p>
        </w:tc>
        <w:tc>
          <w:tcPr>
            <w:tcW w:w="718" w:type="dxa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</w:tr>
      <w:tr w:rsidR="00E67407" w:rsidRPr="00E67407" w:rsidTr="00E67407">
        <w:tc>
          <w:tcPr>
            <w:tcW w:w="817" w:type="dxa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14</w:t>
            </w:r>
          </w:p>
        </w:tc>
        <w:tc>
          <w:tcPr>
            <w:tcW w:w="718" w:type="dxa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B63F7" w:rsidRDefault="00FB63F7" w:rsidP="005C1301">
      <w:pPr>
        <w:pStyle w:val="OPPracy"/>
      </w:pPr>
    </w:p>
    <w:p w:rsidR="00FB63F7" w:rsidRDefault="00FB63F7" w:rsidP="005046E7">
      <w:bookmarkStart w:id="17" w:name="_Toc307953217"/>
      <w:r>
        <w:t xml:space="preserve">Tabela </w:t>
      </w:r>
      <w:fldSimple w:instr=" SEQ Tabela \* ARABIC ">
        <w:r w:rsidR="00017248">
          <w:rPr>
            <w:noProof/>
          </w:rPr>
          <w:t>9</w:t>
        </w:r>
      </w:fldSimple>
      <w:r w:rsidR="008F5198">
        <w:t xml:space="preserve"> Karta przebiegu dotycząca połączenia montażu wyrobu gotowego oraz dodatkowymi czynnościami związanymi z jego przemieszczeniem do magazynu wyrobów gotowych</w:t>
      </w:r>
      <w:bookmarkEnd w:id="17"/>
    </w:p>
    <w:tbl>
      <w:tblPr>
        <w:tblW w:w="7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10"/>
        <w:gridCol w:w="718"/>
        <w:gridCol w:w="1033"/>
        <w:gridCol w:w="807"/>
        <w:gridCol w:w="1002"/>
      </w:tblGrid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210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CZYNNOŚCI:</w:t>
            </w:r>
          </w:p>
        </w:tc>
        <w:tc>
          <w:tcPr>
            <w:tcW w:w="718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704" w:dyaOrig="630">
                <v:shape id="_x0000_i1038" type="#_x0000_t75" alt="" style="width:25pt;height:22.5pt;mso-width-percent:0;mso-height-percent:0;mso-width-percent:0;mso-height-percent:0" o:ole="">
                  <v:imagedata r:id="rId10" o:title=""/>
                </v:shape>
                <o:OLEObject Type="Embed" ProgID="Visio.Drawing.11" ShapeID="_x0000_i1038" DrawAspect="Content" ObjectID="_1648640179" r:id="rId46"/>
              </w:object>
            </w:r>
          </w:p>
        </w:tc>
        <w:tc>
          <w:tcPr>
            <w:tcW w:w="1033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16" w:dyaOrig="503">
                <v:shape id="_x0000_i1037" type="#_x0000_t75" alt="" style="width:26pt;height:22.5pt;mso-width-percent:0;mso-height-percent:0;mso-width-percent:0;mso-height-percent:0" o:ole="">
                  <v:imagedata r:id="rId12" o:title=""/>
                </v:shape>
                <o:OLEObject Type="Embed" ProgID="Visio.Drawing.11" ShapeID="_x0000_i1037" DrawAspect="Content" ObjectID="_1648640180" r:id="rId47"/>
              </w:object>
            </w:r>
          </w:p>
        </w:tc>
        <w:tc>
          <w:tcPr>
            <w:tcW w:w="807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59" w:dyaOrig="659">
                <v:shape id="_x0000_i1036" type="#_x0000_t75" alt="" style="width:22.5pt;height:22.5pt;mso-width-percent:0;mso-height-percent:0;mso-width-percent:0;mso-height-percent:0" o:ole="">
                  <v:imagedata r:id="rId14" o:title=""/>
                </v:shape>
                <o:OLEObject Type="Embed" ProgID="Visio.Drawing.11" ShapeID="_x0000_i1036" DrawAspect="Content" ObjectID="_1648640181" r:id="rId48"/>
              </w:object>
            </w:r>
          </w:p>
        </w:tc>
        <w:tc>
          <w:tcPr>
            <w:tcW w:w="1002" w:type="dxa"/>
            <w:vAlign w:val="center"/>
          </w:tcPr>
          <w:p w:rsidR="00FB63F7" w:rsidRPr="00E67407" w:rsidRDefault="006E6399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168" w:dyaOrig="168">
                <v:shape id="_x0000_i1035" type="#_x0000_t75" alt="" style="width:32.5pt;height:28.5pt;mso-width-percent:0;mso-height-percent:0;mso-width-percent:0;mso-height-percent:0" o:ole="">
                  <v:imagedata r:id="rId16" o:title=""/>
                </v:shape>
                <o:OLEObject Type="Embed" ProgID="Visio.Drawing.11" ShapeID="_x0000_i1035" DrawAspect="Content" ObjectID="_1648640182" r:id="rId49"/>
              </w:objec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4</w:t>
            </w:r>
            <w:r w:rsidR="00FB63F7" w:rsidRPr="00E6740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13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20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Kontrola 5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21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Operacja 14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Transport 21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407" w:rsidRPr="00E67407" w:rsidTr="00E67407">
        <w:tc>
          <w:tcPr>
            <w:tcW w:w="817" w:type="dxa"/>
            <w:vAlign w:val="center"/>
          </w:tcPr>
          <w:p w:rsidR="00FB63F7" w:rsidRPr="00E67407" w:rsidRDefault="00876005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3210" w:type="dxa"/>
          </w:tcPr>
          <w:p w:rsidR="00FB63F7" w:rsidRPr="00E67407" w:rsidRDefault="00FB63F7" w:rsidP="009F0C1A">
            <w:pPr>
              <w:pStyle w:val="OPPracy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Magazyn wyrobów gotowych</w:t>
            </w:r>
          </w:p>
        </w:tc>
        <w:tc>
          <w:tcPr>
            <w:tcW w:w="718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33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FB63F7" w:rsidRPr="00E67407" w:rsidRDefault="00FB63F7" w:rsidP="00E67407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B63F7" w:rsidRDefault="00FB63F7" w:rsidP="005C1301">
      <w:pPr>
        <w:pStyle w:val="OPPracy"/>
      </w:pPr>
    </w:p>
    <w:p w:rsidR="008F5198" w:rsidRDefault="008F5198" w:rsidP="005046E7">
      <w:bookmarkStart w:id="18" w:name="_Toc307953218"/>
      <w:r>
        <w:t xml:space="preserve">Tabela </w:t>
      </w:r>
      <w:fldSimple w:instr=" SEQ Tabela \* ARABIC ">
        <w:r w:rsidR="00017248">
          <w:rPr>
            <w:noProof/>
          </w:rPr>
          <w:t>10</w:t>
        </w:r>
      </w:fldSimple>
      <w:r>
        <w:t xml:space="preserve"> Karta przebiegu dotycząca przeprowadzenia poprawek wyrobu gotowego w przypadku stwierdzenia niezgodności z przyjętymi normami.</w:t>
      </w:r>
      <w:bookmarkEnd w:id="18"/>
    </w:p>
    <w:tbl>
      <w:tblPr>
        <w:tblW w:w="7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208"/>
        <w:gridCol w:w="721"/>
        <w:gridCol w:w="1033"/>
        <w:gridCol w:w="807"/>
        <w:gridCol w:w="1002"/>
      </w:tblGrid>
      <w:tr w:rsidR="008F5198" w:rsidRPr="00E67407" w:rsidTr="008F5198">
        <w:tc>
          <w:tcPr>
            <w:tcW w:w="816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208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sz w:val="20"/>
                <w:szCs w:val="20"/>
              </w:rPr>
              <w:t>CZYNNOŚCI:</w:t>
            </w:r>
          </w:p>
        </w:tc>
        <w:tc>
          <w:tcPr>
            <w:tcW w:w="721" w:type="dxa"/>
            <w:vAlign w:val="center"/>
          </w:tcPr>
          <w:p w:rsidR="008F5198" w:rsidRPr="00E67407" w:rsidRDefault="006E6399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704" w:dyaOrig="630">
                <v:shape id="_x0000_i1034" type="#_x0000_t75" alt="" style="width:25pt;height:22.5pt;mso-width-percent:0;mso-height-percent:0;mso-width-percent:0;mso-height-percent:0" o:ole="">
                  <v:imagedata r:id="rId10" o:title=""/>
                </v:shape>
                <o:OLEObject Type="Embed" ProgID="Visio.Drawing.11" ShapeID="_x0000_i1034" DrawAspect="Content" ObjectID="_1648640183" r:id="rId50"/>
              </w:object>
            </w:r>
          </w:p>
        </w:tc>
        <w:tc>
          <w:tcPr>
            <w:tcW w:w="1033" w:type="dxa"/>
            <w:vAlign w:val="center"/>
          </w:tcPr>
          <w:p w:rsidR="008F5198" w:rsidRPr="00E67407" w:rsidRDefault="006E6399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16" w:dyaOrig="503">
                <v:shape id="_x0000_i1033" type="#_x0000_t75" alt="" style="width:26pt;height:22.5pt;mso-width-percent:0;mso-height-percent:0;mso-width-percent:0;mso-height-percent:0" o:ole="">
                  <v:imagedata r:id="rId12" o:title=""/>
                </v:shape>
                <o:OLEObject Type="Embed" ProgID="Visio.Drawing.11" ShapeID="_x0000_i1033" DrawAspect="Content" ObjectID="_1648640184" r:id="rId51"/>
              </w:object>
            </w:r>
          </w:p>
        </w:tc>
        <w:tc>
          <w:tcPr>
            <w:tcW w:w="807" w:type="dxa"/>
            <w:vAlign w:val="center"/>
          </w:tcPr>
          <w:p w:rsidR="008F5198" w:rsidRPr="00E67407" w:rsidRDefault="006E6399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659" w:dyaOrig="659">
                <v:shape id="_x0000_i1032" type="#_x0000_t75" alt="" style="width:22.5pt;height:22.5pt;mso-width-percent:0;mso-height-percent:0;mso-width-percent:0;mso-height-percent:0" o:ole="">
                  <v:imagedata r:id="rId14" o:title=""/>
                </v:shape>
                <o:OLEObject Type="Embed" ProgID="Visio.Drawing.11" ShapeID="_x0000_i1032" DrawAspect="Content" ObjectID="_1648640185" r:id="rId52"/>
              </w:object>
            </w:r>
          </w:p>
        </w:tc>
        <w:tc>
          <w:tcPr>
            <w:tcW w:w="1002" w:type="dxa"/>
            <w:vAlign w:val="center"/>
          </w:tcPr>
          <w:p w:rsidR="008F5198" w:rsidRPr="00E67407" w:rsidRDefault="006E6399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 w:rsidRPr="00E67407">
              <w:rPr>
                <w:rFonts w:cs="Arial"/>
                <w:noProof/>
                <w:sz w:val="20"/>
                <w:szCs w:val="20"/>
              </w:rPr>
              <w:object w:dxaOrig="168" w:dyaOrig="168">
                <v:shape id="_x0000_i1031" type="#_x0000_t75" alt="" style="width:32.5pt;height:28.5pt;mso-width-percent:0;mso-height-percent:0;mso-width-percent:0;mso-height-percent:0" o:ole="">
                  <v:imagedata r:id="rId16" o:title=""/>
                </v:shape>
                <o:OLEObject Type="Embed" ProgID="Visio.Drawing.11" ShapeID="_x0000_i1031" DrawAspect="Content" ObjectID="_1648640186" r:id="rId53"/>
              </w:object>
            </w:r>
          </w:p>
        </w:tc>
      </w:tr>
      <w:tr w:rsidR="008F5198" w:rsidRPr="00E67407" w:rsidTr="008F5198">
        <w:tc>
          <w:tcPr>
            <w:tcW w:w="816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3208" w:type="dxa"/>
          </w:tcPr>
          <w:p w:rsidR="008F5198" w:rsidRPr="00E67407" w:rsidRDefault="008F5198" w:rsidP="002C7286">
            <w:pPr>
              <w:pStyle w:val="OPPrac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Transport 23</w:t>
            </w:r>
          </w:p>
        </w:tc>
        <w:tc>
          <w:tcPr>
            <w:tcW w:w="721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F5198" w:rsidRPr="00E67407" w:rsidRDefault="00073B15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69850</wp:posOffset>
                      </wp:positionV>
                      <wp:extent cx="673100" cy="463550"/>
                      <wp:effectExtent l="0" t="0" r="0" b="6350"/>
                      <wp:wrapNone/>
                      <wp:docPr id="51" name="Freeform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3100" cy="463550"/>
                              </a:xfrm>
                              <a:custGeom>
                                <a:avLst/>
                                <a:gdLst>
                                  <a:gd name="T0" fmla="*/ 120 w 1060"/>
                                  <a:gd name="T1" fmla="*/ 0 h 730"/>
                                  <a:gd name="T2" fmla="*/ 1040 w 1060"/>
                                  <a:gd name="T3" fmla="*/ 370 h 730"/>
                                  <a:gd name="T4" fmla="*/ 0 w 1060"/>
                                  <a:gd name="T5" fmla="*/ 730 h 7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60" h="730">
                                    <a:moveTo>
                                      <a:pt x="120" y="0"/>
                                    </a:moveTo>
                                    <a:cubicBezTo>
                                      <a:pt x="590" y="124"/>
                                      <a:pt x="1060" y="248"/>
                                      <a:pt x="1040" y="370"/>
                                    </a:cubicBezTo>
                                    <a:cubicBezTo>
                                      <a:pt x="1020" y="492"/>
                                      <a:pt x="68" y="652"/>
                                      <a:pt x="0" y="73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5A8A3" id="Freeform 69" o:spid="_x0000_s1026" style="position:absolute;margin-left:19.8pt;margin-top:5.5pt;width:53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0,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uGG7gIAAMIGAAAOAAAAZHJzL2Uyb0RvYy54bWysVV1vmzAUfZ+0/2D5cdLKR4A0UUm1tes0&#13;&#10;qdsqNfsBxpiABjaznZD21+9eAwlpF2malgdkcw/n3nOufXN1vW9qshPaVEqmNLjwKRGSq7ySm5T+&#13;&#10;WN+9v6TEWCZzVispUvokDL1evX1z1bVLEapS1bnQBEikWXZtSktr26XnGV6KhpkL1QoJwULphlnY&#13;&#10;6o2Xa9YBe1N7oe8nXqd03mrFhTHw9rYP0pXjLwrB7feiMMKSOqVQm3VP7Z4ZPr3VFVtuNGvLig9l&#13;&#10;sH+oomGVhKQHqltmGdnq6hVVU3GtjCrsBVeNp4qi4sJpADWB/0LNY8la4bSAOaY92GT+Hy3/tnvQ&#13;&#10;pMpTGgeUSNZAj+60EOg4SRboT9eaJcAe2weNCk17r/hPAwHvJIIbAxiSdV9VDjRsa5XzZF/oBr8E&#13;&#10;tWTvrH86WC/2lnB4mcxngQ8N4hCKklkcu9Z4bDl+zLfGfhbKEbHdvbF953JYOd/zofg1kBRNDU18&#13;&#10;55Eg9ElHAj8ZG31AgdgDyiclmc9eQcIJJPCjc0yzCWw2P8MVTUDniOIJBso5FgUubEadrByl870c&#13;&#10;tMOKMLxvvrO7VQZtRiPAzHWAPQQKQKFRZ8AgFsGzvwKDGgTHU3CfYahIw717eeM0JXDjMvyGLVtm&#13;&#10;Uci4JB3MDuwSKVOKrcBAo3ZirRzEoiBopss7noxjnG+zin8Uz1N0vOjRQRgNKXsSlwWqD6PL0/dR&#13;&#10;j4cWjrJOWP+UI/CHkqJFOCVLYOhBiiQ+edvzDwcN7ZrwwxYtcY06eOMwx1Mv1V1V186+WqJjiziM&#13;&#10;nVNG1VWOQTTL6E12U2uyYzjy3G8QdALTaitzR1YKln8a1pZVdb+G5DUcGHfH8Vr3cyBT+RNcca36&#13;&#10;QQqDHxal0s+UdDBEU2p+bZkWlNRfJEypRRChrdZtoniOdulpJJtGmORAlVJL4Tjj8sb2k3rb6mpT&#13;&#10;QqbAyZXqA4yWosIR4Orrqxo2MCidjcNQx0k83TvU8a9n9RsAAP//AwBQSwMEFAAGAAgAAAAhAOfl&#13;&#10;l4fgAAAADQEAAA8AAABkcnMvZG93bnJldi54bWxMT01Pg0AQvZv4HzbTxJtdUGwKZWn8vJjGpK29&#13;&#10;LzAFlJ0l7Baov97pSS+TzHsz7yNdT6YVA/ausaQgnAcgkApbNlQp+Ny/3S5BOK+p1K0lVHBGB+vs&#13;&#10;+irVSWlH2uKw85VgEXKJVlB73yVSuqJGo93cdkjMHW1vtOe1r2TZ65HFTSvvgmAhjW6IHWrd4XON&#13;&#10;xffuZBTYj9enQ77Zn+ND+B4N2/hndPmXUjez6WXF43EFwuPk/z7g0oHzQ8bBcnui0olWwX284EvG&#13;&#10;Q+514aMHBnIFyygAmaXyf4vsFwAA//8DAFBLAQItABQABgAIAAAAIQC2gziS/gAAAOEBAAATAAAA&#13;&#10;AAAAAAAAAAAAAAAAAABbQ29udGVudF9UeXBlc10ueG1sUEsBAi0AFAAGAAgAAAAhADj9If/WAAAA&#13;&#10;lAEAAAsAAAAAAAAAAAAAAAAALwEAAF9yZWxzLy5yZWxzUEsBAi0AFAAGAAgAAAAhAKe+4YbuAgAA&#13;&#10;wgYAAA4AAAAAAAAAAAAAAAAALgIAAGRycy9lMm9Eb2MueG1sUEsBAi0AFAAGAAgAAAAhAOfll4fg&#13;&#10;AAAADQEAAA8AAAAAAAAAAAAAAAAASAUAAGRycy9kb3ducmV2LnhtbFBLBQYAAAAABAAEAPMAAABV&#13;&#10;BgAAAAA=&#13;&#10;" path="m120,v470,124,940,248,920,370c1020,492,68,652,,730e" filled="f">
                      <v:path arrowok="t" o:connecttype="custom" o:connectlocs="76200,0;660400,234950;0,463550" o:connectangles="0,0,0"/>
                    </v:shape>
                  </w:pict>
                </mc:Fallback>
              </mc:AlternateContent>
            </w:r>
            <w:r w:rsidR="008F5198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5198" w:rsidRPr="00E67407" w:rsidTr="008F5198">
        <w:tc>
          <w:tcPr>
            <w:tcW w:w="816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3208" w:type="dxa"/>
          </w:tcPr>
          <w:p w:rsidR="008F5198" w:rsidRPr="00E67407" w:rsidRDefault="008F5198" w:rsidP="002C7286">
            <w:pPr>
              <w:pStyle w:val="OPPrac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Operacja 15</w:t>
            </w:r>
          </w:p>
        </w:tc>
        <w:tc>
          <w:tcPr>
            <w:tcW w:w="721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1002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5198" w:rsidRPr="00E67407" w:rsidTr="008F5198">
        <w:tc>
          <w:tcPr>
            <w:tcW w:w="816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3208" w:type="dxa"/>
          </w:tcPr>
          <w:p w:rsidR="008F5198" w:rsidRDefault="008F5198" w:rsidP="002C7286">
            <w:pPr>
              <w:pStyle w:val="OPPracy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Transport 24</w:t>
            </w:r>
          </w:p>
        </w:tc>
        <w:tc>
          <w:tcPr>
            <w:tcW w:w="721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807" w:type="dxa"/>
            <w:vAlign w:val="center"/>
          </w:tcPr>
          <w:p w:rsidR="008F5198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8F5198" w:rsidRPr="00E67407" w:rsidRDefault="008F5198" w:rsidP="002C7286">
            <w:pPr>
              <w:pStyle w:val="OPPracy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F5198" w:rsidRDefault="008F5198" w:rsidP="005C1301">
      <w:pPr>
        <w:pStyle w:val="OPPracy"/>
      </w:pPr>
    </w:p>
    <w:p w:rsidR="00317902" w:rsidRDefault="00C4553B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Spływ materiału przez komórki:</w:t>
      </w:r>
    </w:p>
    <w:p w:rsidR="00C4553B" w:rsidRDefault="00C4553B" w:rsidP="00317902">
      <w:pPr>
        <w:rPr>
          <w:rFonts w:ascii="Arial" w:hAnsi="Arial" w:cs="Arial"/>
          <w:sz w:val="24"/>
          <w:szCs w:val="24"/>
        </w:rPr>
        <w:sectPr w:rsidR="00C4553B" w:rsidSect="008134D4">
          <w:headerReference w:type="default" r:id="rId54"/>
          <w:footerReference w:type="default" r:id="rId5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6FBD" w:rsidRDefault="00073B15" w:rsidP="00366FBD">
      <w:pPr>
        <w:keepNext/>
        <w:jc w:val="center"/>
      </w:pPr>
      <w:r w:rsidRPr="003D333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85100" cy="5537200"/>
            <wp:effectExtent l="0" t="0" r="0" b="0"/>
            <wp:docPr id="43" name="Obraz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3B" w:rsidRDefault="00C4553B" w:rsidP="005046E7">
      <w:pPr>
        <w:rPr>
          <w:rFonts w:ascii="Arial" w:hAnsi="Arial" w:cs="Arial"/>
          <w:sz w:val="24"/>
          <w:szCs w:val="24"/>
        </w:rPr>
        <w:sectPr w:rsidR="00C4553B" w:rsidSect="00A77A61">
          <w:headerReference w:type="default" r:id="rId57"/>
          <w:footerReference w:type="default" r:id="rId58"/>
          <w:pgSz w:w="16838" w:h="11906" w:orient="landscape"/>
          <w:pgMar w:top="1134" w:right="1417" w:bottom="709" w:left="1417" w:header="708" w:footer="708" w:gutter="0"/>
          <w:cols w:space="708"/>
          <w:docGrid w:linePitch="360"/>
        </w:sectPr>
      </w:pPr>
    </w:p>
    <w:p w:rsidR="00480427" w:rsidRPr="00366FBD" w:rsidRDefault="00480427" w:rsidP="00366FBD">
      <w:pPr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bookmarkStart w:id="19" w:name="_Toc307952545"/>
      <w:bookmarkStart w:id="20" w:name="_Toc307952731"/>
      <w:r w:rsidRPr="00366FBD">
        <w:rPr>
          <w:rFonts w:ascii="Arial" w:hAnsi="Arial" w:cs="Arial"/>
          <w:sz w:val="28"/>
          <w:szCs w:val="28"/>
        </w:rPr>
        <w:lastRenderedPageBreak/>
        <w:t>Wybrane parametry procesu produkcyjnego.</w:t>
      </w:r>
      <w:bookmarkEnd w:id="19"/>
      <w:bookmarkEnd w:id="20"/>
    </w:p>
    <w:p w:rsidR="00331B1E" w:rsidRDefault="00331B1E" w:rsidP="00331B1E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produkcji wyrobów finalnych (P</w:t>
      </w:r>
      <w:r>
        <w:rPr>
          <w:rFonts w:ascii="Arial" w:hAnsi="Arial" w:cs="Arial"/>
          <w:sz w:val="24"/>
          <w:szCs w:val="24"/>
          <w:vertAlign w:val="subscript"/>
        </w:rPr>
        <w:t>u</w:t>
      </w:r>
      <w:r>
        <w:rPr>
          <w:rFonts w:ascii="Arial" w:hAnsi="Arial" w:cs="Arial"/>
          <w:sz w:val="24"/>
          <w:szCs w:val="24"/>
        </w:rPr>
        <w:t>)</w:t>
      </w:r>
    </w:p>
    <w:p w:rsidR="00331B1E" w:rsidRDefault="00331B1E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u</w:t>
      </w:r>
      <w:r w:rsidR="001E24A5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f</w:t>
      </w:r>
      <w:r w:rsidR="001E2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* (1 + </w:t>
      </w:r>
      <w:r w:rsidR="006E6399" w:rsidRPr="006E6399">
        <w:rPr>
          <w:rFonts w:ascii="Arial" w:hAnsi="Arial" w:cs="Arial"/>
          <w:noProof/>
          <w:position w:val="-24"/>
          <w:sz w:val="24"/>
          <w:szCs w:val="24"/>
        </w:rPr>
        <w:object w:dxaOrig="440" w:dyaOrig="620">
          <v:shape id="_x0000_i1030" type="#_x0000_t75" alt="" style="width:22pt;height:31pt;mso-width-percent:0;mso-height-percent:0;mso-width-percent:0;mso-height-percent:0" o:ole="">
            <v:imagedata r:id="rId59" o:title=""/>
          </v:shape>
          <o:OLEObject Type="Embed" ProgID="Equation.3" ShapeID="_x0000_i1030" DrawAspect="Content" ObjectID="_1648640187" r:id="rId60"/>
        </w:object>
      </w:r>
      <w:r>
        <w:rPr>
          <w:rFonts w:ascii="Arial" w:hAnsi="Arial" w:cs="Arial"/>
          <w:sz w:val="24"/>
          <w:szCs w:val="24"/>
        </w:rPr>
        <w:t xml:space="preserve">) </w:t>
      </w:r>
    </w:p>
    <w:p w:rsidR="00331B1E" w:rsidRDefault="00331B1E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f</w:t>
      </w:r>
      <w:r>
        <w:rPr>
          <w:rFonts w:ascii="Arial" w:hAnsi="Arial" w:cs="Arial"/>
          <w:sz w:val="24"/>
          <w:szCs w:val="24"/>
        </w:rPr>
        <w:t xml:space="preserve"> – program sprzedaży wyrobów gotowych </w:t>
      </w:r>
    </w:p>
    <w:p w:rsidR="00331B1E" w:rsidRDefault="00331B1E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 xml:space="preserve">cz/m </w:t>
      </w:r>
      <w:r w:rsidR="001D15D7">
        <w:rPr>
          <w:rFonts w:ascii="Arial" w:hAnsi="Arial" w:cs="Arial"/>
          <w:sz w:val="24"/>
          <w:szCs w:val="24"/>
        </w:rPr>
        <w:t xml:space="preserve">– program produkcji na części zamienne </w:t>
      </w:r>
    </w:p>
    <w:p w:rsidR="00331B1E" w:rsidRDefault="00331B1E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– poziom braków produkcji</w:t>
      </w:r>
    </w:p>
    <w:p w:rsidR="001D15D7" w:rsidRDefault="001D15D7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Zakładamy progr</w:t>
      </w:r>
      <w:r w:rsidR="009C5908">
        <w:rPr>
          <w:rFonts w:ascii="Arial" w:hAnsi="Arial" w:cs="Arial"/>
          <w:sz w:val="24"/>
          <w:szCs w:val="24"/>
        </w:rPr>
        <w:t>am sprzedaży wyrobów gotowych</w:t>
      </w:r>
      <w:r>
        <w:rPr>
          <w:rFonts w:ascii="Arial" w:hAnsi="Arial" w:cs="Arial"/>
          <w:sz w:val="24"/>
          <w:szCs w:val="24"/>
        </w:rPr>
        <w:t xml:space="preserve"> na poziomie 20 000 sztuk wózków. Wobec czego program produkcji części (gondola + dach)</w:t>
      </w:r>
      <w:r w:rsidR="009C5908">
        <w:rPr>
          <w:rFonts w:ascii="Arial" w:hAnsi="Arial" w:cs="Arial"/>
          <w:sz w:val="24"/>
          <w:szCs w:val="24"/>
        </w:rPr>
        <w:t>,</w:t>
      </w:r>
      <w:r w:rsidR="009C5908" w:rsidRPr="009C5908">
        <w:rPr>
          <w:rFonts w:ascii="Arial" w:hAnsi="Arial" w:cs="Arial"/>
          <w:sz w:val="24"/>
          <w:szCs w:val="24"/>
        </w:rPr>
        <w:t xml:space="preserve"> </w:t>
      </w:r>
      <w:r w:rsidR="009C5908">
        <w:rPr>
          <w:rFonts w:ascii="Arial" w:hAnsi="Arial" w:cs="Arial"/>
          <w:sz w:val="24"/>
          <w:szCs w:val="24"/>
        </w:rPr>
        <w:t xml:space="preserve">przy poziomie bezpieczeństwa produkcji 0,1% </w:t>
      </w:r>
      <w:r>
        <w:rPr>
          <w:rFonts w:ascii="Arial" w:hAnsi="Arial" w:cs="Arial"/>
          <w:sz w:val="24"/>
          <w:szCs w:val="24"/>
        </w:rPr>
        <w:t xml:space="preserve"> wynosi:</w:t>
      </w:r>
    </w:p>
    <w:p w:rsidR="001D15D7" w:rsidRDefault="001D15D7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ug</w:t>
      </w:r>
      <w:r>
        <w:rPr>
          <w:rFonts w:ascii="Arial" w:hAnsi="Arial" w:cs="Arial"/>
          <w:sz w:val="24"/>
          <w:szCs w:val="24"/>
        </w:rPr>
        <w:t xml:space="preserve"> =  P</w:t>
      </w:r>
      <w:r>
        <w:rPr>
          <w:rFonts w:ascii="Arial" w:hAnsi="Arial" w:cs="Arial"/>
          <w:sz w:val="24"/>
          <w:szCs w:val="24"/>
          <w:vertAlign w:val="subscript"/>
        </w:rPr>
        <w:t>fg</w:t>
      </w:r>
      <w:r w:rsidR="003023AB">
        <w:rPr>
          <w:rFonts w:ascii="Arial" w:hAnsi="Arial" w:cs="Arial"/>
          <w:sz w:val="24"/>
          <w:szCs w:val="24"/>
          <w:vertAlign w:val="subscript"/>
        </w:rPr>
        <w:t>ondoli</w:t>
      </w:r>
      <w:r>
        <w:rPr>
          <w:rFonts w:ascii="Arial" w:hAnsi="Arial" w:cs="Arial"/>
          <w:sz w:val="24"/>
          <w:szCs w:val="24"/>
        </w:rPr>
        <w:t xml:space="preserve"> (1 + b) = 20 000 ( 1 + 0,001) = 20 020</w:t>
      </w:r>
    </w:p>
    <w:p w:rsidR="001D15D7" w:rsidRDefault="001D15D7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Natomiast program produkcji części podwozia (koła, osie, bagażnik)</w:t>
      </w:r>
      <w:r w:rsidR="009C5908">
        <w:rPr>
          <w:rFonts w:ascii="Arial" w:hAnsi="Arial" w:cs="Arial"/>
          <w:sz w:val="24"/>
          <w:szCs w:val="24"/>
        </w:rPr>
        <w:t xml:space="preserve">, przy poziomie bezpieczeństwa produkcji 0,01% </w:t>
      </w:r>
      <w:r>
        <w:rPr>
          <w:rFonts w:ascii="Arial" w:hAnsi="Arial" w:cs="Arial"/>
          <w:sz w:val="24"/>
          <w:szCs w:val="24"/>
        </w:rPr>
        <w:t xml:space="preserve">wynosi: </w:t>
      </w:r>
    </w:p>
    <w:p w:rsidR="001D15D7" w:rsidRDefault="001D15D7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  <w:vertAlign w:val="subscript"/>
        </w:rPr>
        <w:t>up</w:t>
      </w:r>
      <w:r>
        <w:rPr>
          <w:rFonts w:ascii="Arial" w:hAnsi="Arial" w:cs="Arial"/>
          <w:sz w:val="24"/>
          <w:szCs w:val="24"/>
        </w:rPr>
        <w:t xml:space="preserve"> = P</w:t>
      </w:r>
      <w:r>
        <w:rPr>
          <w:rFonts w:ascii="Arial" w:hAnsi="Arial" w:cs="Arial"/>
          <w:sz w:val="24"/>
          <w:szCs w:val="24"/>
          <w:vertAlign w:val="subscript"/>
        </w:rPr>
        <w:t>fp</w:t>
      </w:r>
      <w:r w:rsidR="003023AB">
        <w:rPr>
          <w:rFonts w:ascii="Arial" w:hAnsi="Arial" w:cs="Arial"/>
          <w:sz w:val="24"/>
          <w:szCs w:val="24"/>
          <w:vertAlign w:val="subscript"/>
        </w:rPr>
        <w:t>odwozia</w:t>
      </w:r>
      <w:r>
        <w:rPr>
          <w:rFonts w:ascii="Arial" w:hAnsi="Arial" w:cs="Arial"/>
          <w:sz w:val="24"/>
          <w:szCs w:val="24"/>
        </w:rPr>
        <w:t xml:space="preserve"> (1 + b) = 20 000 (1 + 0,0001) = </w:t>
      </w:r>
      <w:r w:rsidR="009C5908">
        <w:rPr>
          <w:rFonts w:ascii="Arial" w:hAnsi="Arial" w:cs="Arial"/>
          <w:sz w:val="24"/>
          <w:szCs w:val="24"/>
        </w:rPr>
        <w:t>20 002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1B1E" w:rsidRDefault="00331B1E" w:rsidP="00317902">
      <w:pPr>
        <w:rPr>
          <w:rFonts w:ascii="Arial" w:hAnsi="Arial" w:cs="Arial"/>
          <w:sz w:val="24"/>
          <w:szCs w:val="24"/>
        </w:rPr>
      </w:pPr>
    </w:p>
    <w:p w:rsidR="00331B1E" w:rsidRDefault="00331B1E" w:rsidP="00331B1E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Fundusz nominalny</w:t>
      </w:r>
      <w:r w:rsidR="00C25430">
        <w:rPr>
          <w:rFonts w:ascii="Arial" w:hAnsi="Arial" w:cs="Arial"/>
          <w:sz w:val="24"/>
          <w:szCs w:val="24"/>
        </w:rPr>
        <w:t xml:space="preserve"> (jedna zmiana robocza 8-godzinna)</w:t>
      </w:r>
    </w:p>
    <w:p w:rsidR="00331B1E" w:rsidRDefault="00331B1E" w:rsidP="00331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023AB">
        <w:rPr>
          <w:rFonts w:ascii="Arial" w:hAnsi="Arial" w:cs="Arial"/>
          <w:sz w:val="24"/>
          <w:szCs w:val="24"/>
        </w:rPr>
        <w:t>n</w:t>
      </w:r>
      <w:r w:rsidR="003023AB">
        <w:rPr>
          <w:rFonts w:ascii="Arial" w:hAnsi="Arial" w:cs="Arial"/>
          <w:sz w:val="24"/>
          <w:szCs w:val="24"/>
          <w:vertAlign w:val="subscript"/>
        </w:rPr>
        <w:t>(mg)</w:t>
      </w:r>
      <w:r w:rsidR="005738F4">
        <w:rPr>
          <w:rFonts w:ascii="Arial" w:hAnsi="Arial" w:cs="Arial"/>
          <w:sz w:val="24"/>
          <w:szCs w:val="24"/>
        </w:rPr>
        <w:t xml:space="preserve"> = 365 dni – (52 dni + 52 dni +</w:t>
      </w:r>
      <w:r>
        <w:rPr>
          <w:rFonts w:ascii="Arial" w:hAnsi="Arial" w:cs="Arial"/>
          <w:sz w:val="24"/>
          <w:szCs w:val="24"/>
        </w:rPr>
        <w:t xml:space="preserve"> 11 dni) = 250 dni</w:t>
      </w:r>
    </w:p>
    <w:p w:rsidR="00331B1E" w:rsidRDefault="00331B1E" w:rsidP="00331B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[52 soboty, 52 niedziele, 11 dni świątecznych]</w:t>
      </w:r>
    </w:p>
    <w:p w:rsidR="00331B1E" w:rsidRDefault="00C25430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Fn</w:t>
      </w:r>
      <w:r w:rsidR="009C5908">
        <w:rPr>
          <w:rFonts w:ascii="Arial" w:hAnsi="Arial" w:cs="Arial"/>
          <w:sz w:val="24"/>
          <w:szCs w:val="24"/>
          <w:vertAlign w:val="subscript"/>
        </w:rPr>
        <w:t>(mg</w:t>
      </w:r>
      <w:r>
        <w:rPr>
          <w:rFonts w:ascii="Arial" w:hAnsi="Arial" w:cs="Arial"/>
          <w:sz w:val="24"/>
          <w:szCs w:val="24"/>
          <w:vertAlign w:val="subscript"/>
        </w:rPr>
        <w:t>)</w:t>
      </w:r>
      <w:r w:rsidR="00812E8E">
        <w:rPr>
          <w:rFonts w:ascii="Arial" w:hAnsi="Arial" w:cs="Arial"/>
          <w:sz w:val="24"/>
          <w:szCs w:val="24"/>
        </w:rPr>
        <w:t xml:space="preserve"> = 250 dni * 8 godz. = 2000 godz.</w:t>
      </w:r>
      <w:r w:rsidR="009C5908">
        <w:rPr>
          <w:rFonts w:ascii="Arial" w:hAnsi="Arial" w:cs="Arial"/>
          <w:sz w:val="24"/>
          <w:szCs w:val="24"/>
        </w:rPr>
        <w:t xml:space="preserve"> –</w:t>
      </w:r>
      <w:r w:rsidR="00812E8E">
        <w:rPr>
          <w:rFonts w:ascii="Arial" w:hAnsi="Arial" w:cs="Arial"/>
          <w:sz w:val="24"/>
          <w:szCs w:val="24"/>
        </w:rPr>
        <w:t xml:space="preserve"> 30 godz. = 1970 godz.</w:t>
      </w:r>
    </w:p>
    <w:p w:rsidR="009C5908" w:rsidRDefault="009C5908" w:rsidP="009C590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Fundusz nominalny pracowników</w:t>
      </w:r>
    </w:p>
    <w:p w:rsidR="005738F4" w:rsidRDefault="005738F4" w:rsidP="0057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Fn</w:t>
      </w:r>
      <w:r w:rsidR="003023AB">
        <w:rPr>
          <w:rFonts w:ascii="Arial" w:hAnsi="Arial" w:cs="Arial"/>
          <w:sz w:val="24"/>
          <w:szCs w:val="24"/>
          <w:vertAlign w:val="subscript"/>
        </w:rPr>
        <w:t>(rg</w:t>
      </w:r>
      <w:r>
        <w:rPr>
          <w:rFonts w:ascii="Arial" w:hAnsi="Arial" w:cs="Arial"/>
          <w:sz w:val="24"/>
          <w:szCs w:val="24"/>
          <w:vertAlign w:val="subscript"/>
        </w:rPr>
        <w:t>)</w:t>
      </w:r>
      <w:r>
        <w:rPr>
          <w:rFonts w:ascii="Arial" w:hAnsi="Arial" w:cs="Arial"/>
          <w:sz w:val="24"/>
          <w:szCs w:val="24"/>
        </w:rPr>
        <w:t xml:space="preserve"> = 250 dni – (26 dni +10 dni +</w:t>
      </w:r>
      <w:r w:rsidR="00812E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dni) = 210 dni</w:t>
      </w:r>
    </w:p>
    <w:p w:rsidR="005738F4" w:rsidRDefault="005738F4" w:rsidP="005738F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[26 dni urlopu, 10 dni chorobowe, 4 dni inne]</w:t>
      </w:r>
    </w:p>
    <w:p w:rsidR="005738F4" w:rsidRPr="005738F4" w:rsidRDefault="005738F4" w:rsidP="005738F4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Fundusz efektywny stanowisk wikliniarskich</w:t>
      </w:r>
    </w:p>
    <w:p w:rsidR="001E24A5" w:rsidRDefault="009C5908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bscript"/>
        </w:rPr>
        <w:t>(wiklina)</w:t>
      </w:r>
      <w:r>
        <w:rPr>
          <w:rFonts w:ascii="Arial" w:hAnsi="Arial" w:cs="Arial"/>
          <w:sz w:val="24"/>
          <w:szCs w:val="24"/>
        </w:rPr>
        <w:t xml:space="preserve"> = 8 godz. – 0,5 godz. – 1,5 godz. = 6 godz.</w:t>
      </w:r>
    </w:p>
    <w:p w:rsidR="005738F4" w:rsidRDefault="005738F4" w:rsidP="005738F4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Fundusz efektywny stanowisk pomocniczych</w:t>
      </w:r>
    </w:p>
    <w:p w:rsidR="009C5908" w:rsidRDefault="009C5908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bscript"/>
        </w:rPr>
        <w:t xml:space="preserve">(pomocnicze) </w:t>
      </w:r>
      <w:r>
        <w:rPr>
          <w:rFonts w:ascii="Arial" w:hAnsi="Arial" w:cs="Arial"/>
          <w:sz w:val="24"/>
          <w:szCs w:val="24"/>
        </w:rPr>
        <w:t>= 7 godz.</w:t>
      </w:r>
    </w:p>
    <w:p w:rsidR="009C5908" w:rsidRDefault="005738F4" w:rsidP="005738F4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Fundusz efektywny stanowisk wikliniarskich (maszyno-godziny)</w:t>
      </w:r>
    </w:p>
    <w:p w:rsidR="005738F4" w:rsidRDefault="005738F4" w:rsidP="0057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bscript"/>
        </w:rPr>
        <w:t>(mg)</w:t>
      </w:r>
      <w:r>
        <w:rPr>
          <w:rFonts w:ascii="Arial" w:hAnsi="Arial" w:cs="Arial"/>
          <w:sz w:val="24"/>
          <w:szCs w:val="24"/>
        </w:rPr>
        <w:t xml:space="preserve"> = 6 godz. * 250 dni = 1500 godz.</w:t>
      </w:r>
    </w:p>
    <w:p w:rsidR="005738F4" w:rsidRDefault="005738F4" w:rsidP="005738F4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Fundusz efektywny stanowisk pomocniczych (maszyno-godziny)</w:t>
      </w:r>
    </w:p>
    <w:p w:rsidR="005738F4" w:rsidRDefault="005738F4" w:rsidP="00573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bscript"/>
        </w:rPr>
        <w:t>(mg)</w:t>
      </w:r>
      <w:r>
        <w:rPr>
          <w:rFonts w:ascii="Arial" w:hAnsi="Arial" w:cs="Arial"/>
          <w:sz w:val="24"/>
          <w:szCs w:val="24"/>
        </w:rPr>
        <w:t xml:space="preserve"> = 7 godz. * 250 dni = 1750 godz.</w:t>
      </w:r>
    </w:p>
    <w:p w:rsidR="005738F4" w:rsidRDefault="004571A7" w:rsidP="004571A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Fundusz efektywny stanowisk wikliniarskich (roboczo-godziny)</w:t>
      </w:r>
    </w:p>
    <w:p w:rsidR="004571A7" w:rsidRDefault="004571A7" w:rsidP="00457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bscript"/>
        </w:rPr>
        <w:t>(rg)</w:t>
      </w:r>
      <w:r>
        <w:rPr>
          <w:rFonts w:ascii="Arial" w:hAnsi="Arial" w:cs="Arial"/>
          <w:sz w:val="24"/>
          <w:szCs w:val="24"/>
        </w:rPr>
        <w:t xml:space="preserve"> = 6 godz * 210 dni = 1260 godz.</w:t>
      </w:r>
    </w:p>
    <w:p w:rsidR="004571A7" w:rsidRDefault="004571A7" w:rsidP="004571A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Fundusz efektywny stanowisk pomocniczych (roboczo-godziny)</w:t>
      </w:r>
    </w:p>
    <w:p w:rsidR="004571A7" w:rsidRDefault="004571A7" w:rsidP="00457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z w:val="24"/>
          <w:szCs w:val="24"/>
          <w:vertAlign w:val="subscript"/>
        </w:rPr>
        <w:t>(rg)</w:t>
      </w:r>
      <w:r>
        <w:rPr>
          <w:rFonts w:ascii="Arial" w:hAnsi="Arial" w:cs="Arial"/>
          <w:sz w:val="24"/>
          <w:szCs w:val="24"/>
        </w:rPr>
        <w:t xml:space="preserve"> = 7 godz * 210 dni = 1470 godz.</w:t>
      </w:r>
    </w:p>
    <w:p w:rsidR="004571A7" w:rsidRPr="004571A7" w:rsidRDefault="004571A7" w:rsidP="004571A7">
      <w:pPr>
        <w:rPr>
          <w:rFonts w:ascii="Arial" w:hAnsi="Arial" w:cs="Arial"/>
          <w:sz w:val="24"/>
          <w:szCs w:val="24"/>
        </w:rPr>
      </w:pPr>
    </w:p>
    <w:p w:rsidR="00331B1E" w:rsidRDefault="00053EF3" w:rsidP="00053EF3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godzinowe </w:t>
      </w:r>
      <w:r w:rsidR="00E24AB9">
        <w:rPr>
          <w:rFonts w:ascii="Arial" w:hAnsi="Arial" w:cs="Arial"/>
          <w:sz w:val="24"/>
          <w:szCs w:val="24"/>
        </w:rPr>
        <w:t>(dla części gondola</w:t>
      </w:r>
      <w:r w:rsidR="00920974">
        <w:rPr>
          <w:rFonts w:ascii="Arial" w:hAnsi="Arial" w:cs="Arial"/>
          <w:sz w:val="24"/>
          <w:szCs w:val="24"/>
        </w:rPr>
        <w:t xml:space="preserve"> - wiklina</w:t>
      </w:r>
      <w:r w:rsidR="00E24AB9">
        <w:rPr>
          <w:rFonts w:ascii="Arial" w:hAnsi="Arial" w:cs="Arial"/>
          <w:sz w:val="24"/>
          <w:szCs w:val="24"/>
        </w:rPr>
        <w:t>)</w:t>
      </w:r>
    </w:p>
    <w:p w:rsidR="00053EF3" w:rsidRDefault="00053EF3" w:rsidP="00053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</w:t>
      </w:r>
      <w:r w:rsidR="001E24A5">
        <w:rPr>
          <w:rFonts w:ascii="Arial" w:hAnsi="Arial" w:cs="Arial"/>
          <w:sz w:val="24"/>
          <w:szCs w:val="24"/>
          <w:vertAlign w:val="subscript"/>
        </w:rPr>
        <w:t>(gondola)</w:t>
      </w:r>
      <w:r>
        <w:rPr>
          <w:rFonts w:ascii="Arial" w:hAnsi="Arial" w:cs="Arial"/>
          <w:sz w:val="24"/>
          <w:szCs w:val="24"/>
        </w:rPr>
        <w:t xml:space="preserve"> = Pu</w:t>
      </w:r>
      <w:r>
        <w:rPr>
          <w:rFonts w:ascii="Arial" w:hAnsi="Arial" w:cs="Arial"/>
          <w:sz w:val="24"/>
          <w:szCs w:val="24"/>
          <w:vertAlign w:val="subscript"/>
        </w:rPr>
        <w:t xml:space="preserve">i </w:t>
      </w:r>
      <w:r>
        <w:rPr>
          <w:rFonts w:ascii="Arial" w:hAnsi="Arial" w:cs="Arial"/>
          <w:sz w:val="24"/>
          <w:szCs w:val="24"/>
        </w:rPr>
        <w:t>/ Fe</w:t>
      </w:r>
      <w:r>
        <w:rPr>
          <w:rFonts w:ascii="Arial" w:hAnsi="Arial" w:cs="Arial"/>
          <w:sz w:val="24"/>
          <w:szCs w:val="24"/>
          <w:vertAlign w:val="subscript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= </w:t>
      </w:r>
      <w:r w:rsidR="00920974">
        <w:rPr>
          <w:rFonts w:ascii="Arial" w:hAnsi="Arial" w:cs="Arial"/>
          <w:sz w:val="24"/>
          <w:szCs w:val="24"/>
        </w:rPr>
        <w:t>20 020/1500godz = 3336,66 = 13,35</w:t>
      </w:r>
      <w:r w:rsidR="001E24A5">
        <w:rPr>
          <w:rFonts w:ascii="Arial" w:hAnsi="Arial" w:cs="Arial"/>
          <w:sz w:val="24"/>
          <w:szCs w:val="24"/>
        </w:rPr>
        <w:t xml:space="preserve"> szt./godz.</w:t>
      </w:r>
    </w:p>
    <w:p w:rsidR="00E24AB9" w:rsidRDefault="00E24AB9" w:rsidP="00E24AB9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godzinowa (dla części gondola</w:t>
      </w:r>
      <w:r w:rsidR="00920974">
        <w:rPr>
          <w:rFonts w:ascii="Arial" w:hAnsi="Arial" w:cs="Arial"/>
          <w:sz w:val="24"/>
          <w:szCs w:val="24"/>
        </w:rPr>
        <w:t xml:space="preserve"> - wiklina</w:t>
      </w:r>
      <w:r>
        <w:rPr>
          <w:rFonts w:ascii="Arial" w:hAnsi="Arial" w:cs="Arial"/>
          <w:sz w:val="24"/>
          <w:szCs w:val="24"/>
        </w:rPr>
        <w:t>)</w:t>
      </w:r>
    </w:p>
    <w:p w:rsidR="001E24A5" w:rsidRDefault="006E6399" w:rsidP="00053EF3">
      <w:pPr>
        <w:rPr>
          <w:rFonts w:ascii="Arial" w:hAnsi="Arial" w:cs="Arial"/>
          <w:sz w:val="24"/>
          <w:szCs w:val="24"/>
        </w:rPr>
      </w:pPr>
      <w:r w:rsidRPr="006E6399">
        <w:rPr>
          <w:rFonts w:ascii="Arial" w:hAnsi="Arial" w:cs="Arial"/>
          <w:noProof/>
          <w:position w:val="-30"/>
          <w:sz w:val="24"/>
          <w:szCs w:val="24"/>
        </w:rPr>
        <w:object w:dxaOrig="3120" w:dyaOrig="680">
          <v:shape id="_x0000_i1029" type="#_x0000_t75" alt="" style="width:156pt;height:34pt;mso-width-percent:0;mso-height-percent:0;mso-width-percent:0;mso-height-percent:0" o:ole="">
            <v:imagedata r:id="rId61" o:title=""/>
          </v:shape>
          <o:OLEObject Type="Embed" ProgID="Equation.3" ShapeID="_x0000_i1029" DrawAspect="Content" ObjectID="_1648640188" r:id="rId62"/>
        </w:object>
      </w:r>
      <w:r w:rsidR="001E24A5">
        <w:rPr>
          <w:rFonts w:ascii="Arial" w:hAnsi="Arial" w:cs="Arial"/>
          <w:sz w:val="24"/>
          <w:szCs w:val="24"/>
        </w:rPr>
        <w:t xml:space="preserve">  </w:t>
      </w:r>
    </w:p>
    <w:p w:rsidR="00E24AB9" w:rsidRDefault="00E24AB9" w:rsidP="00E24AB9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stanowisk (gondola</w:t>
      </w:r>
      <w:r w:rsidR="0056712E">
        <w:rPr>
          <w:rFonts w:ascii="Arial" w:hAnsi="Arial" w:cs="Arial"/>
          <w:sz w:val="24"/>
          <w:szCs w:val="24"/>
        </w:rPr>
        <w:t xml:space="preserve"> - wiklina</w:t>
      </w:r>
      <w:r>
        <w:rPr>
          <w:rFonts w:ascii="Arial" w:hAnsi="Arial" w:cs="Arial"/>
          <w:sz w:val="24"/>
          <w:szCs w:val="24"/>
        </w:rPr>
        <w:t>)</w:t>
      </w:r>
    </w:p>
    <w:p w:rsidR="00E24AB9" w:rsidRDefault="00E24AB9" w:rsidP="00E24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= </w:t>
      </w:r>
      <w:r w:rsidR="006E6399" w:rsidRPr="006E6399">
        <w:rPr>
          <w:rFonts w:ascii="Arial" w:hAnsi="Arial" w:cs="Arial"/>
          <w:noProof/>
          <w:position w:val="-30"/>
          <w:sz w:val="24"/>
          <w:szCs w:val="24"/>
        </w:rPr>
        <w:object w:dxaOrig="1640" w:dyaOrig="680">
          <v:shape id="_x0000_i1028" type="#_x0000_t75" alt="" style="width:82pt;height:34pt;mso-width-percent:0;mso-height-percent:0;mso-width-percent:0;mso-height-percent:0" o:ole="">
            <v:imagedata r:id="rId63" o:title=""/>
          </v:shape>
          <o:OLEObject Type="Embed" ProgID="Equation.3" ShapeID="_x0000_i1028" DrawAspect="Content" ObjectID="_1648640189" r:id="rId64"/>
        </w:object>
      </w:r>
      <w:r>
        <w:rPr>
          <w:rFonts w:ascii="Arial" w:hAnsi="Arial" w:cs="Arial"/>
          <w:sz w:val="24"/>
          <w:szCs w:val="24"/>
        </w:rPr>
        <w:t xml:space="preserve"> stanow</w:t>
      </w:r>
      <w:r w:rsidR="0056712E">
        <w:rPr>
          <w:rFonts w:ascii="Arial" w:hAnsi="Arial" w:cs="Arial"/>
          <w:sz w:val="24"/>
          <w:szCs w:val="24"/>
        </w:rPr>
        <w:t>isk</w:t>
      </w:r>
    </w:p>
    <w:p w:rsidR="00920974" w:rsidRPr="00E63C15" w:rsidRDefault="0056712E" w:rsidP="00E63C15">
      <w:pPr>
        <w:pStyle w:val="OPPracy"/>
      </w:pPr>
      <w:r>
        <w:t>Łącznie potrzeba 13</w:t>
      </w:r>
      <w:r w:rsidR="00920974">
        <w:t xml:space="preserve"> stanowisk do wykonania elementów gondoli, dachu, wyściółki.</w:t>
      </w:r>
      <w:r w:rsidR="00E63C15">
        <w:t xml:space="preserve"> Obecnie stanowisk jest 5 a więc powinno zwiększyć się ich liczbę o dodatkowe 6.</w:t>
      </w:r>
    </w:p>
    <w:p w:rsidR="00920974" w:rsidRDefault="00920974" w:rsidP="00E63C1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godzinowe (dla części pomocniczych)</w:t>
      </w:r>
    </w:p>
    <w:p w:rsidR="00920974" w:rsidRPr="00920974" w:rsidRDefault="00920974" w:rsidP="00E24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</w:t>
      </w:r>
      <w:r>
        <w:rPr>
          <w:rFonts w:ascii="Arial" w:hAnsi="Arial" w:cs="Arial"/>
          <w:sz w:val="24"/>
          <w:szCs w:val="24"/>
          <w:vertAlign w:val="subscript"/>
        </w:rPr>
        <w:t>(pom.)</w:t>
      </w:r>
      <w:r>
        <w:rPr>
          <w:rFonts w:ascii="Arial" w:hAnsi="Arial" w:cs="Arial"/>
          <w:sz w:val="24"/>
          <w:szCs w:val="24"/>
        </w:rPr>
        <w:t xml:space="preserve"> = Pu</w:t>
      </w:r>
      <w:r>
        <w:rPr>
          <w:rFonts w:ascii="Arial" w:hAnsi="Arial" w:cs="Arial"/>
          <w:sz w:val="24"/>
          <w:szCs w:val="24"/>
          <w:vertAlign w:val="subscript"/>
        </w:rPr>
        <w:t xml:space="preserve">i </w:t>
      </w:r>
      <w:r>
        <w:rPr>
          <w:rFonts w:ascii="Arial" w:hAnsi="Arial" w:cs="Arial"/>
          <w:sz w:val="24"/>
          <w:szCs w:val="24"/>
        </w:rPr>
        <w:t>/ Fe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 xml:space="preserve"> = 20 002/</w:t>
      </w:r>
      <w:r w:rsidR="0056712E">
        <w:rPr>
          <w:rFonts w:ascii="Arial" w:hAnsi="Arial" w:cs="Arial"/>
          <w:sz w:val="24"/>
          <w:szCs w:val="24"/>
        </w:rPr>
        <w:t>1750 godz. = 11,43 szt./godz.</w:t>
      </w:r>
    </w:p>
    <w:p w:rsidR="0056712E" w:rsidRDefault="006E6399" w:rsidP="0056712E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E6399">
        <w:rPr>
          <w:rFonts w:ascii="Arial" w:hAnsi="Arial" w:cs="Arial"/>
          <w:noProof/>
          <w:position w:val="-10"/>
          <w:sz w:val="24"/>
          <w:szCs w:val="24"/>
        </w:rPr>
        <w:object w:dxaOrig="180" w:dyaOrig="340">
          <v:shape id="_x0000_i1027" type="#_x0000_t75" alt="" style="width:9pt;height:17pt;mso-width-percent:0;mso-height-percent:0;mso-width-percent:0;mso-height-percent:0" o:ole="">
            <v:imagedata r:id="rId65" o:title=""/>
          </v:shape>
          <o:OLEObject Type="Embed" ProgID="Equation.3" ShapeID="_x0000_i1027" DrawAspect="Content" ObjectID="_1648640190" r:id="rId66"/>
        </w:object>
      </w:r>
      <w:r w:rsidR="0056712E" w:rsidRPr="0056712E">
        <w:rPr>
          <w:rFonts w:ascii="Arial" w:hAnsi="Arial" w:cs="Arial"/>
          <w:sz w:val="24"/>
          <w:szCs w:val="24"/>
        </w:rPr>
        <w:t xml:space="preserve"> </w:t>
      </w:r>
      <w:r w:rsidR="0056712E">
        <w:rPr>
          <w:rFonts w:ascii="Arial" w:hAnsi="Arial" w:cs="Arial"/>
          <w:sz w:val="24"/>
          <w:szCs w:val="24"/>
        </w:rPr>
        <w:t>Możliwość godzinowa (dla części pomocniczych)</w:t>
      </w:r>
    </w:p>
    <w:p w:rsidR="0056712E" w:rsidRDefault="006E6399" w:rsidP="00317902">
      <w:pPr>
        <w:rPr>
          <w:rFonts w:ascii="Arial" w:hAnsi="Arial" w:cs="Arial"/>
          <w:sz w:val="24"/>
          <w:szCs w:val="24"/>
        </w:rPr>
      </w:pPr>
      <w:r w:rsidRPr="006E6399">
        <w:rPr>
          <w:rFonts w:ascii="Arial" w:hAnsi="Arial" w:cs="Arial"/>
          <w:noProof/>
          <w:position w:val="-30"/>
          <w:sz w:val="24"/>
          <w:szCs w:val="24"/>
        </w:rPr>
        <w:object w:dxaOrig="3040" w:dyaOrig="680">
          <v:shape id="_x0000_i1026" type="#_x0000_t75" alt="" style="width:152pt;height:34pt;mso-width-percent:0;mso-height-percent:0;mso-width-percent:0;mso-height-percent:0" o:ole="">
            <v:imagedata r:id="rId67" o:title=""/>
          </v:shape>
          <o:OLEObject Type="Embed" ProgID="Equation.3" ShapeID="_x0000_i1026" DrawAspect="Content" ObjectID="_1648640191" r:id="rId68"/>
        </w:object>
      </w:r>
    </w:p>
    <w:p w:rsidR="0056712E" w:rsidRDefault="0056712E" w:rsidP="0056712E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stanowisk (pomocniczych)</w:t>
      </w:r>
    </w:p>
    <w:p w:rsidR="0056712E" w:rsidRDefault="0056712E" w:rsidP="00317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= </w:t>
      </w:r>
      <w:r w:rsidR="006E6399" w:rsidRPr="006E6399">
        <w:rPr>
          <w:rFonts w:ascii="Arial" w:hAnsi="Arial" w:cs="Arial"/>
          <w:noProof/>
          <w:position w:val="-30"/>
          <w:sz w:val="24"/>
          <w:szCs w:val="24"/>
        </w:rPr>
        <w:object w:dxaOrig="1560" w:dyaOrig="680">
          <v:shape id="_x0000_i1025" type="#_x0000_t75" alt="" style="width:78pt;height:34pt;mso-width-percent:0;mso-height-percent:0;mso-width-percent:0;mso-height-percent:0" o:ole="">
            <v:imagedata r:id="rId69" o:title=""/>
          </v:shape>
          <o:OLEObject Type="Embed" ProgID="Equation.3" ShapeID="_x0000_i1025" DrawAspect="Content" ObjectID="_1648640192" r:id="rId70"/>
        </w:object>
      </w:r>
      <w:r>
        <w:rPr>
          <w:rFonts w:ascii="Arial" w:hAnsi="Arial" w:cs="Arial"/>
          <w:sz w:val="24"/>
          <w:szCs w:val="24"/>
        </w:rPr>
        <w:t>stanowiska</w:t>
      </w:r>
    </w:p>
    <w:p w:rsidR="0056712E" w:rsidRDefault="0056712E" w:rsidP="005671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Łącznie potrzeba 4 stanowisk do wykonania czynności pomocniczych (podwozia, osi, kół, bagażnika, pakowania).</w:t>
      </w:r>
    </w:p>
    <w:p w:rsidR="00645367" w:rsidRDefault="00645367" w:rsidP="0056712E">
      <w:pPr>
        <w:jc w:val="both"/>
        <w:rPr>
          <w:rFonts w:ascii="Arial" w:hAnsi="Arial" w:cs="Arial"/>
          <w:sz w:val="24"/>
          <w:szCs w:val="24"/>
        </w:rPr>
      </w:pPr>
    </w:p>
    <w:p w:rsidR="00645367" w:rsidRPr="00366FBD" w:rsidRDefault="00645367" w:rsidP="00366FBD">
      <w:pPr>
        <w:numPr>
          <w:ilvl w:val="1"/>
          <w:numId w:val="17"/>
        </w:numPr>
        <w:rPr>
          <w:rFonts w:ascii="Arial" w:hAnsi="Arial" w:cs="Arial"/>
          <w:sz w:val="28"/>
          <w:szCs w:val="28"/>
        </w:rPr>
      </w:pPr>
      <w:bookmarkStart w:id="21" w:name="_Toc307952546"/>
      <w:bookmarkStart w:id="22" w:name="_Toc307952732"/>
      <w:r w:rsidRPr="00366FBD">
        <w:rPr>
          <w:rFonts w:ascii="Arial" w:hAnsi="Arial" w:cs="Arial"/>
          <w:sz w:val="28"/>
          <w:szCs w:val="28"/>
        </w:rPr>
        <w:t>Cyklogram</w:t>
      </w:r>
      <w:bookmarkEnd w:id="21"/>
      <w:bookmarkEnd w:id="22"/>
    </w:p>
    <w:p w:rsidR="00645367" w:rsidRPr="00645367" w:rsidRDefault="00645367" w:rsidP="00645367">
      <w:pPr>
        <w:pStyle w:val="OPPracy"/>
      </w:pPr>
      <w:r>
        <w:t>Poniżej przedstawiono cyklogram obejmujący czas produkcji jednego kompletnego wózka z gondolą wiklinową. Ze schematu można odczytać, iż produkcja jednego wózka nie powinna zająć więcej niż 50,5 min (o tyle wcześniej należy zacząć produkcję, by ukończyć ją w wyznaczonym czasie).</w:t>
      </w:r>
    </w:p>
    <w:p w:rsidR="00645367" w:rsidRDefault="00645367" w:rsidP="0056712E">
      <w:pPr>
        <w:jc w:val="both"/>
        <w:rPr>
          <w:rFonts w:ascii="Arial" w:hAnsi="Arial" w:cs="Arial"/>
          <w:sz w:val="24"/>
          <w:szCs w:val="24"/>
        </w:rPr>
      </w:pPr>
    </w:p>
    <w:p w:rsidR="0056712E" w:rsidRDefault="0056712E" w:rsidP="00317902">
      <w:pPr>
        <w:rPr>
          <w:rFonts w:ascii="Arial" w:hAnsi="Arial" w:cs="Arial"/>
          <w:sz w:val="24"/>
          <w:szCs w:val="24"/>
        </w:rPr>
        <w:sectPr w:rsidR="0056712E" w:rsidSect="00A927EC">
          <w:headerReference w:type="default" r:id="rId71"/>
          <w:footerReference w:type="default" r:id="rId72"/>
          <w:pgSz w:w="11906" w:h="16838" w:code="305"/>
          <w:pgMar w:top="1418" w:right="1418" w:bottom="1418" w:left="1418" w:header="709" w:footer="709" w:gutter="0"/>
          <w:cols w:space="708"/>
          <w:docGrid w:linePitch="360"/>
        </w:sectPr>
      </w:pPr>
    </w:p>
    <w:p w:rsidR="00366FBD" w:rsidRDefault="00073B15" w:rsidP="00366FBD">
      <w:pPr>
        <w:pStyle w:val="OPPracy"/>
        <w:keepNext/>
      </w:pPr>
      <w:r>
        <w:rPr>
          <w:noProof/>
        </w:rPr>
        <w:drawing>
          <wp:inline distT="0" distB="0" distL="0" distR="0">
            <wp:extent cx="8147050" cy="5092700"/>
            <wp:effectExtent l="0" t="0" r="0" b="0"/>
            <wp:docPr id="50" name="Obraz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58" w:rsidRDefault="00D76B58" w:rsidP="00876005">
      <w:pPr>
        <w:pStyle w:val="OPPracyPrzypisy"/>
        <w:sectPr w:rsidR="00D76B58" w:rsidSect="00876005">
          <w:headerReference w:type="default" r:id="rId74"/>
          <w:footerReference w:type="default" r:id="rId7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F3BF6" w:rsidRPr="00366FBD" w:rsidRDefault="002835E3" w:rsidP="002835E3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Podsumowanie</w:t>
      </w:r>
    </w:p>
    <w:p w:rsidR="00D76B58" w:rsidRDefault="00D76B58" w:rsidP="00D76B58">
      <w:pPr>
        <w:pStyle w:val="OPPracy"/>
      </w:pPr>
      <w:r>
        <w:t xml:space="preserve">Sama produkcja wózka, </w:t>
      </w:r>
      <w:r w:rsidR="005046E7">
        <w:t xml:space="preserve"> </w:t>
      </w:r>
      <w:r>
        <w:t xml:space="preserve">jest procesem prostym, mało skomplikowanym. Najważniejsze czynności to plecenie wiklinowej gondoli. Jest to czynność najdłuższa, jednocześnie wymaga dużej </w:t>
      </w:r>
      <w:r w:rsidR="005046E7">
        <w:t xml:space="preserve"> </w:t>
      </w:r>
      <w:r>
        <w:t>precyzji i doświadczenia ze strony pracowników. W systemie wyróżniono 15 operacji, 5 kontroli i 22 transporty międzystanowiskowe. Jednocześnie w produkcji istnieje</w:t>
      </w:r>
      <w:r w:rsidR="005046E7">
        <w:t xml:space="preserve"> </w:t>
      </w:r>
      <w:r>
        <w:t xml:space="preserve"> magazyn surowców, który jest podzielony na trzy sektory, każdy przeznaczony do składowania innego rodzaju surowca. Dodatkowo podczas produkcji wykorzystuje się magazyn wyrobów </w:t>
      </w:r>
      <w:r w:rsidR="005046E7">
        <w:t xml:space="preserve">  </w:t>
      </w:r>
      <w:r>
        <w:t xml:space="preserve">gotowych. Podczas analizy spływu materiału przez stanowiska wydzielono 5 magazynów odpadów (wikliny, materiałów, metali, </w:t>
      </w:r>
      <w:r w:rsidR="005046E7">
        <w:t xml:space="preserve"> </w:t>
      </w:r>
      <w:r>
        <w:t xml:space="preserve">kartonów i tworzyw sztucznych). </w:t>
      </w:r>
    </w:p>
    <w:p w:rsidR="00D76B58" w:rsidRDefault="00D76B58" w:rsidP="00D76B58">
      <w:pPr>
        <w:pStyle w:val="OPPracy"/>
      </w:pPr>
      <w:r>
        <w:t>Ponieważ operacje związane z wyplataniem gondoli uznano za najważniejsze czynności, podczas</w:t>
      </w:r>
      <w:r w:rsidR="005046E7">
        <w:t xml:space="preserve"> </w:t>
      </w:r>
      <w:r>
        <w:t xml:space="preserve"> liczenia potrzebnych przy produkcji stanowisk, zwrócono na nie szczególną uwagę. Stwierdzono, iż należy zwiększyć</w:t>
      </w:r>
      <w:r w:rsidR="005046E7">
        <w:t xml:space="preserve"> </w:t>
      </w:r>
      <w:r>
        <w:t xml:space="preserve"> ich liczbę o </w:t>
      </w:r>
      <w:r w:rsidR="005046E7">
        <w:t xml:space="preserve">  </w:t>
      </w:r>
      <w:r>
        <w:t xml:space="preserve">dodatkowe 6 w stosunku do zakładanej ilości. </w:t>
      </w:r>
    </w:p>
    <w:p w:rsidR="00D76B58" w:rsidRDefault="00D76B58" w:rsidP="00D76B58">
      <w:pPr>
        <w:pStyle w:val="OPPracy"/>
      </w:pPr>
      <w:r>
        <w:t xml:space="preserve">Produkcja jednego wózka z wiklinową gondola zajmuje 50,5 min. Pierwsza czynność jaką należy zacząć wykonywać to plecenie wiklinowej gondoli, a dopiero po 25 min należy </w:t>
      </w:r>
      <w:r w:rsidR="00F24BA1">
        <w:t>rozpocząć</w:t>
      </w:r>
      <w:r>
        <w:t xml:space="preserve"> kolejne operacje (przygotowanie form materiałowych na wyściółkę i daszek wózka).</w:t>
      </w:r>
    </w:p>
    <w:p w:rsidR="00366FBD" w:rsidRDefault="00366FBD" w:rsidP="00D76B58">
      <w:pPr>
        <w:pStyle w:val="OPPracy"/>
      </w:pPr>
    </w:p>
    <w:p w:rsidR="00366FBD" w:rsidRDefault="00366FBD" w:rsidP="00D76B58">
      <w:pPr>
        <w:pStyle w:val="OPPracy"/>
      </w:pPr>
    </w:p>
    <w:p w:rsidR="00366FBD" w:rsidRDefault="00366FBD" w:rsidP="00D76B58">
      <w:pPr>
        <w:pStyle w:val="OPPracy"/>
      </w:pPr>
    </w:p>
    <w:p w:rsidR="00366FBD" w:rsidRPr="00D76B58" w:rsidRDefault="00366FBD" w:rsidP="00D76B58">
      <w:pPr>
        <w:pStyle w:val="OPPracy"/>
      </w:pPr>
    </w:p>
    <w:sectPr w:rsidR="00366FBD" w:rsidRPr="00D76B58" w:rsidSect="00D76B58">
      <w:headerReference w:type="default" r:id="rId76"/>
      <w:footerReference w:type="default" r:id="rId7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399" w:rsidRDefault="006E6399" w:rsidP="004412EF">
      <w:pPr>
        <w:spacing w:after="0" w:line="240" w:lineRule="auto"/>
      </w:pPr>
      <w:r>
        <w:separator/>
      </w:r>
    </w:p>
  </w:endnote>
  <w:endnote w:type="continuationSeparator" w:id="0">
    <w:p w:rsidR="006E6399" w:rsidRDefault="006E6399" w:rsidP="0044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B3D" w:rsidRPr="00B74AAE" w:rsidRDefault="00073B15" w:rsidP="00A77A61">
    <w:pPr>
      <w:pStyle w:val="OPPracyNagwekStopka"/>
      <w:rPr>
        <w:color w:val="FFFFFF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-1931035</wp:posOffset>
              </wp:positionH>
              <wp:positionV relativeFrom="paragraph">
                <wp:posOffset>-104775</wp:posOffset>
              </wp:positionV>
              <wp:extent cx="9473565" cy="436245"/>
              <wp:effectExtent l="0" t="0" r="0" b="0"/>
              <wp:wrapNone/>
              <wp:docPr id="5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73565" cy="4362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F15756" id="Rectangle 9" o:spid="_x0000_s1026" style="position:absolute;margin-left:-152.05pt;margin-top:-8.25pt;width:745.95pt;height:3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bxL7wEAAMUDAAAOAAAAZHJzL2Uyb0RvYy54bWysU2Fv0zAQ/Y7Ef7D8nabtkpZGTadp0xDS&#13;&#10;gImNH+A6TmLh+MzZbVp+PWenK4V9QyiS5fPdPd97fllfH3rD9gq9Blvx2WTKmbISam3bin97vn/3&#13;&#10;njMfhK2FAasqflSeX2/evlkPrlRz6MDUChmBWF8OruJdCK7MMi871Qs/AacsJRvAXgQKsc1qFAOh&#13;&#10;9yabT6eLbACsHYJU3tPp3Zjkm4TfNEqGL03jVWCm4jRbSCumdRvXbLMWZYvCdVqexhD/MEUvtKVL&#13;&#10;z1B3Igi2Q/0KqtcSwUMTJhL6DJpGS5U4EJvZ9C82T51wKnEhcbw7y+T/H6z8vH9EpuuKF0vOrOjp&#13;&#10;jb6SasK2RrFV1GdwvqSyJ/eIkaF3DyC/e0pkf2Ri4KmGbYdPUBOM2AVImhwa7GMnsWWHJP3xLL06&#13;&#10;BCbpcJUvr4pFwZmkXH61mOdFvDsT5Uu3Qx8+KOhZ3FQcaciELvYPPoylLyVpTDC6vtfGpADb7a1B&#13;&#10;thdkg5sifid0f1lmbCy2ENtGxHiSaEZmoxRbqI/EEmH0EnmfNh3gT84G8lHF/Y+dQMWZ+WjpoVaz&#13;&#10;PI/GS0FeLOcU4GVme5kRVhJUxQNn4/Y2jGbdOdRtRzfNEmkLN6RuoxPxqPw41WlY8kqS7uTraMbL&#13;&#10;OFX9/vs2vwAAAP//AwBQSwMEFAAGAAgAAAAhAFAkUdXlAAAAEQEAAA8AAABkcnMvZG93bnJldi54&#13;&#10;bWxMj0FPg0AQhe8m/ofNmHhrF1BapCyN0ZjYW61tjLctTAFlZwm7Bfz3Tk96mcxk3rx5X7aeTCsG&#13;&#10;7F1jSUE4D0AgFbZsqFKwf3+ZJSCc11Tq1hIq+EEH6/z6KtNpaUd6w2HnK8Em5FKtoPa+S6V0RY1G&#13;&#10;u7ntkHh3sr3Rnse+kmWvRzY3rYyCYCGNbog/1LrDpxqL793ZKKg2DxT5wW4Pm/H16+N0iBM0n0rd&#13;&#10;3kzPKy6PKxAeJ/93ARcGzg85BzvaM5VOtApmd8F9yFruwkUM4iIJkyUzHRXEUQQyz+R/kvwXAAD/&#13;&#10;/wMAUEsBAi0AFAAGAAgAAAAhALaDOJL+AAAA4QEAABMAAAAAAAAAAAAAAAAAAAAAAFtDb250ZW50&#13;&#10;X1R5cGVzXS54bWxQSwECLQAUAAYACAAAACEAOP0h/9YAAACUAQAACwAAAAAAAAAAAAAAAAAvAQAA&#13;&#10;X3JlbHMvLnJlbHNQSwECLQAUAAYACAAAACEAdI28S+8BAADFAwAADgAAAAAAAAAAAAAAAAAuAgAA&#13;&#10;ZHJzL2Uyb0RvYy54bWxQSwECLQAUAAYACAAAACEAUCRR1eUAAAARAQAADwAAAAAAAAAAAAAAAABJ&#13;&#10;BAAAZHJzL2Rvd25yZXYueG1sUEsFBgAAAAAEAAQA8wAAAFsFAAAAAA==&#13;&#10;" fillcolor="#a5a5a5" stroked="f">
              <v:path arrowok="t"/>
            </v:rect>
          </w:pict>
        </mc:Fallback>
      </mc:AlternateContent>
    </w:r>
    <w:r w:rsidR="001F0B3D" w:rsidRPr="00B74AAE">
      <w:rPr>
        <w:color w:val="FFFFFF"/>
      </w:rPr>
      <w:fldChar w:fldCharType="begin"/>
    </w:r>
    <w:r w:rsidR="001F0B3D" w:rsidRPr="00B74AAE">
      <w:rPr>
        <w:color w:val="FFFFFF"/>
      </w:rPr>
      <w:instrText xml:space="preserve"> PAGE   \* MERGEFORMAT </w:instrText>
    </w:r>
    <w:r w:rsidR="001F0B3D" w:rsidRPr="00B74AAE">
      <w:rPr>
        <w:color w:val="FFFFFF"/>
      </w:rPr>
      <w:fldChar w:fldCharType="separate"/>
    </w:r>
    <w:r w:rsidR="002835E3">
      <w:rPr>
        <w:noProof/>
        <w:color w:val="FFFFFF"/>
      </w:rPr>
      <w:t>4</w:t>
    </w:r>
    <w:r w:rsidR="001F0B3D" w:rsidRPr="00B74AAE">
      <w:rPr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B3D" w:rsidRPr="00A77A61" w:rsidRDefault="001F0B3D" w:rsidP="00A77A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B3D" w:rsidRPr="00B74AAE" w:rsidRDefault="00073B15" w:rsidP="00A77A61">
    <w:pPr>
      <w:pStyle w:val="OPPracyNagwekStopka"/>
      <w:rPr>
        <w:color w:val="FFFFFF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-1931035</wp:posOffset>
              </wp:positionH>
              <wp:positionV relativeFrom="paragraph">
                <wp:posOffset>-104775</wp:posOffset>
              </wp:positionV>
              <wp:extent cx="9473565" cy="436245"/>
              <wp:effectExtent l="0" t="0" r="0" b="0"/>
              <wp:wrapNone/>
              <wp:docPr id="5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73565" cy="4362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F1CB1" id="Rectangle 6" o:spid="_x0000_s1026" style="position:absolute;margin-left:-152.05pt;margin-top:-8.25pt;width:745.95pt;height:34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PX07gEAAMUDAAAOAAAAZHJzL2Uyb0RvYy54bWysU9Fu0zAUfUfiHyy/07Rd0rGo6TRtGkIa&#13;&#10;MLHxAY7jJBaOr7l2m5av59rpSmFvCFWyfH2vj885OV1f7wfDdgq9BlvxxWzOmbISGm27in97vn/3&#13;&#10;njMfhG2EAasqflCeX2/evlmPrlRL6ME0ChmBWF+OruJ9CK7MMi97NQg/A6csNVvAQQQqscsaFCOh&#13;&#10;DyZbzuerbARsHIJU3tPp3dTkm4TftkqGL23rVWCm4sQtpBXTWsc126xF2aFwvZZHGuIfWAxCW3r0&#13;&#10;BHUngmBb1K+gBi0RPLRhJmHIoG21VEkDqVnM/1Lz1AunkhYyx7uTTf7/wcrPu0dkuql4UXBmxUDf&#13;&#10;6Cu5JmxnFFtFf0bnSxp7co8YFXr3APK7p0b2RycWnmZYPX6ChmDENkDyZN/iEG+SWrZP1h9O1qt9&#13;&#10;YJIOr/LLi2JFFCT18ovVMi/i25koX2479OGDgoHFTcWRSCZ0sXvwYRp9GUk0wejmXhuTCuzqW4Ns&#13;&#10;JygGN0X8HdH9+ZixcdhCvDYhxpMkMyqbrKihOZBKhClLlH3a9IA/ORspRxX3P7YCFWfmo6UPdbXI&#13;&#10;8xi8VOTF5ZIKPO/U5x1hJUFVPHA2bW/DFNatQ9319NIiibZwQ+62OgmPzk+sjmQpK8m6Y65jGM/r&#13;&#10;NPX737f5BQAA//8DAFBLAwQUAAYACAAAACEAUCRR1eUAAAARAQAADwAAAGRycy9kb3ducmV2Lnht&#13;&#10;bEyPQU+DQBCF7yb+h82YeGsXUFqkLI3RmNhbrW2Mty1MAWVnCbsF/PdOT3qZzGTevHlftp5MKwbs&#13;&#10;XWNJQTgPQCAVtmyoUrB/f5klIJzXVOrWEir4QQfr/Poq02lpR3rDYecrwSbkUq2g9r5LpXRFjUa7&#13;&#10;ue2QeHeyvdGex76SZa9HNjetjIJgIY1uiD/UusOnGovv3dkoqDYPFPnBbg+b8fXr43SIEzSfSt3e&#13;&#10;TM8rLo8rEB4n/3cBFwbODzkHO9ozlU60CmZ3wX3IWu7CRQziIgmTJTMdFcRRBDLP5H+S/BcAAP//&#13;&#10;AwBQSwECLQAUAAYACAAAACEAtoM4kv4AAADhAQAAEwAAAAAAAAAAAAAAAAAAAAAAW0NvbnRlbnRf&#13;&#10;VHlwZXNdLnhtbFBLAQItABQABgAIAAAAIQA4/SH/1gAAAJQBAAALAAAAAAAAAAAAAAAAAC8BAABf&#13;&#10;cmVscy8ucmVsc1BLAQItABQABgAIAAAAIQCZAPX07gEAAMUDAAAOAAAAAAAAAAAAAAAAAC4CAABk&#13;&#10;cnMvZTJvRG9jLnhtbFBLAQItABQABgAIAAAAIQBQJFHV5QAAABEBAAAPAAAAAAAAAAAAAAAAAEgE&#13;&#10;AABkcnMvZG93bnJldi54bWxQSwUGAAAAAAQABADzAAAAWgUAAAAA&#13;&#10;" fillcolor="#a5a5a5" stroked="f">
              <v:path arrowok="t"/>
            </v:rect>
          </w:pict>
        </mc:Fallback>
      </mc:AlternateContent>
    </w:r>
    <w:r w:rsidR="001F0B3D" w:rsidRPr="00B74AAE">
      <w:rPr>
        <w:color w:val="FFFFFF"/>
      </w:rPr>
      <w:fldChar w:fldCharType="begin"/>
    </w:r>
    <w:r w:rsidR="001F0B3D" w:rsidRPr="00B74AAE">
      <w:rPr>
        <w:color w:val="FFFFFF"/>
      </w:rPr>
      <w:instrText xml:space="preserve"> PAGE   \* MERGEFORMAT </w:instrText>
    </w:r>
    <w:r w:rsidR="001F0B3D" w:rsidRPr="00B74AAE">
      <w:rPr>
        <w:color w:val="FFFFFF"/>
      </w:rPr>
      <w:fldChar w:fldCharType="separate"/>
    </w:r>
    <w:r w:rsidR="002835E3">
      <w:rPr>
        <w:noProof/>
        <w:color w:val="FFFFFF"/>
      </w:rPr>
      <w:t>14</w:t>
    </w:r>
    <w:r w:rsidR="001F0B3D" w:rsidRPr="00B74AAE">
      <w:rPr>
        <w:color w:val="FFFFFF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B3D" w:rsidRPr="00A77A61" w:rsidRDefault="001F0B3D" w:rsidP="00A77A6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B58" w:rsidRPr="00B74AAE" w:rsidRDefault="00073B15" w:rsidP="00D76B58">
    <w:pPr>
      <w:pStyle w:val="OPPracyNagwekStopka"/>
      <w:rPr>
        <w:color w:val="FFFFFF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-1931035</wp:posOffset>
              </wp:positionH>
              <wp:positionV relativeFrom="paragraph">
                <wp:posOffset>-104775</wp:posOffset>
              </wp:positionV>
              <wp:extent cx="9473565" cy="436245"/>
              <wp:effectExtent l="0" t="0" r="0" b="0"/>
              <wp:wrapNone/>
              <wp:docPr id="5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473565" cy="43624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6A5606" id="Rectangle 10" o:spid="_x0000_s1026" style="position:absolute;margin-left:-152.05pt;margin-top:-8.25pt;width:745.95pt;height:3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t/28AEAAMYDAAAOAAAAZHJzL2Uyb0RvYy54bWysU9tu2zAMfR+wfxD0vjgXO12NOEXRosOA&#13;&#10;bi3W9QMUWbaFyaJGKXGyrx8lp2m2vRWDAUEUySOeo+PV1b43bKfQa7AVn02mnCkroda2rfjz97sP&#13;&#10;HznzQdhaGLCq4gfl+dX6/bvV4Eo1hw5MrZARiPXl4CreheDKLPOyU73wE3DKUrIB7EWgENusRjEQ&#13;&#10;em+y+XS6zAbA2iFI5T2d3o5Jvk74TaNkeGgarwIzFafZQloxrZu4ZuuVKFsUrtPyOIZ4wxS90JYu&#13;&#10;PUHdiiDYFvU/UL2WCB6aMJHQZ9A0WqrEgdjMpn+xeeqEU4kLiePdSSb//2Dl190jMl1XvFhwZkVP&#13;&#10;b/SNVBO2NYrNkkCD8yXVPblHjBS9uwf5w5Ny2R+ZGHiqYZvhC9SEI7YBkij7BvvYSXTZPml/OGmv&#13;&#10;9oFJOrzMLxbFsuBMUi5fLOd5ER8nE+VLt0MfPinoWdxUHGnKhC529z6MpS8laUwwur7TxqQA282N&#13;&#10;QbYT5IPrIn5HdH9eZmwsthDbRsR4kmhGZtFVvtxAfSCWCKOZyPy06QB/cTaQkSruf24FKs7MZ0sv&#13;&#10;dTnL8+i8FOTFxZwCPM9szjPCSoKqeOBs3N6E0a1bh7rt6KZZIm3hmtRtdCL+OtVxWDJLku5o7OjG&#13;&#10;8zhVvf5+698AAAD//wMAUEsDBBQABgAIAAAAIQBQJFHV5QAAABEBAAAPAAAAZHJzL2Rvd25yZXYu&#13;&#10;eG1sTI9BT4NAEIXvJv6HzZh4axdQWqQsjdGY2FutbYy3LUwBZWcJuwX8905PepnMZN68eV+2nkwr&#13;&#10;BuxdY0lBOA9AIBW2bKhSsH9/mSUgnNdU6tYSKvhBB+v8+irTaWlHesNh5yvBJuRSraD2vkuldEWN&#13;&#10;Rru57ZB4d7K90Z7HvpJlr0c2N62MgmAhjW6IP9S6w6cai+/d2SioNg8U+cFuD5vx9evjdIgTNJ9K&#13;&#10;3d5MzysujysQHif/dwEXBs4POQc72jOVTrQKZnfBfcha7sJFDOIiCZMlMx0VxFEEMs/kf5L8FwAA&#13;&#10;//8DAFBLAQItABQABgAIAAAAIQC2gziS/gAAAOEBAAATAAAAAAAAAAAAAAAAAAAAAABbQ29udGVu&#13;&#10;dF9UeXBlc10ueG1sUEsBAi0AFAAGAAgAAAAhADj9If/WAAAAlAEAAAsAAAAAAAAAAAAAAAAALwEA&#13;&#10;AF9yZWxzLy5yZWxzUEsBAi0AFAAGAAgAAAAhAAKm3/bwAQAAxgMAAA4AAAAAAAAAAAAAAAAALgIA&#13;&#10;AGRycy9lMm9Eb2MueG1sUEsBAi0AFAAGAAgAAAAhAFAkUdXlAAAAEQEAAA8AAAAAAAAAAAAAAAAA&#13;&#10;SgQAAGRycy9kb3ducmV2LnhtbFBLBQYAAAAABAAEAPMAAABcBQAAAAA=&#13;&#10;" fillcolor="#a5a5a5" stroked="f">
              <v:path arrowok="t"/>
            </v:rect>
          </w:pict>
        </mc:Fallback>
      </mc:AlternateContent>
    </w:r>
    <w:r w:rsidR="00D76B58" w:rsidRPr="00B74AAE">
      <w:rPr>
        <w:color w:val="FFFFFF"/>
      </w:rPr>
      <w:fldChar w:fldCharType="begin"/>
    </w:r>
    <w:r w:rsidR="00D76B58" w:rsidRPr="00B74AAE">
      <w:rPr>
        <w:color w:val="FFFFFF"/>
      </w:rPr>
      <w:instrText xml:space="preserve"> PAGE   \* MERGEFORMAT </w:instrText>
    </w:r>
    <w:r w:rsidR="00D76B58" w:rsidRPr="00B74AAE">
      <w:rPr>
        <w:color w:val="FFFFFF"/>
      </w:rPr>
      <w:fldChar w:fldCharType="separate"/>
    </w:r>
    <w:r w:rsidR="002835E3">
      <w:rPr>
        <w:noProof/>
        <w:color w:val="FFFFFF"/>
      </w:rPr>
      <w:t>16</w:t>
    </w:r>
    <w:r w:rsidR="00D76B58" w:rsidRPr="00B74AAE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399" w:rsidRDefault="006E6399" w:rsidP="004412EF">
      <w:pPr>
        <w:spacing w:after="0" w:line="240" w:lineRule="auto"/>
      </w:pPr>
      <w:r>
        <w:separator/>
      </w:r>
    </w:p>
  </w:footnote>
  <w:footnote w:type="continuationSeparator" w:id="0">
    <w:p w:rsidR="006E6399" w:rsidRDefault="006E6399" w:rsidP="0044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B3D" w:rsidRDefault="001F0B3D" w:rsidP="004412EF">
    <w:pPr>
      <w:pStyle w:val="OPPracyNagwekStopka"/>
      <w:jc w:val="right"/>
    </w:pPr>
    <w:r>
      <w:t>INŻYNIERIA SYSTEMÓW PRODUKCJI</w:t>
    </w:r>
  </w:p>
  <w:p w:rsidR="001F0B3D" w:rsidRPr="00B74AAE" w:rsidRDefault="00073B15" w:rsidP="004412EF">
    <w:pPr>
      <w:pStyle w:val="OPPracyTytuly2"/>
      <w:jc w:val="right"/>
      <w:rPr>
        <w:color w:val="FFFFFF"/>
        <w:sz w:val="26"/>
        <w:szCs w:val="26"/>
      </w:rPr>
    </w:pPr>
    <w:r w:rsidRPr="000E59C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-1194435</wp:posOffset>
              </wp:positionH>
              <wp:positionV relativeFrom="paragraph">
                <wp:posOffset>635</wp:posOffset>
              </wp:positionV>
              <wp:extent cx="8252460" cy="402590"/>
              <wp:effectExtent l="0" t="0" r="2540" b="3810"/>
              <wp:wrapNone/>
              <wp:docPr id="5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2460" cy="40259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16F9F3" id="Rectangle 3" o:spid="_x0000_s1026" style="position:absolute;margin-left:-94.05pt;margin-top:.05pt;width:649.8pt;height:31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/AYEgIAACYEAAAOAAAAZHJzL2Uyb0RvYy54bWysU11v0zAUfUfiP1h+p0lDU9ao6YQ2hpAG&#13;&#10;TAx+wK3tJBb+wnabjl+/a6crHbwgRCtZvjnXx/eee7y+PGhF9sIHaU1L57OSEmGY5dL0Lf329ebV&#13;&#10;BSUhguGgrBEtfRCBXm5evliPrhGVHaziwhMkMaEZXUuHGF1TFIENQkOYWScMgp31GiKGvi+4hxHZ&#13;&#10;tSqqslwWo/XcectECPj1egLpJvN3nWDxc9cFEYlqKdYW8+rzuk1rsVlD03twg2THMuAfqtAgDV56&#13;&#10;orqGCGTn5R9UWjJvg+3ijFld2K6TTOQesJt5+Vs39wM4kXtBcYI7yRT+Hy37tL/zRPKW1jgpAxpn&#13;&#10;9AVVA9MrQV4nfUYXGky7d3c+dRjcrWXfAwLFMyQFAXPIdvxoOdLALtqsyaHzOp3EbskhS/9wkl4c&#13;&#10;ImH48aKqq8USJ8QQW5RVvcqzKaB5Ou18iO+F1SRtWuqxyMwO+9sQUzXQPKXkMq2S/EYqlQPfb6+U&#13;&#10;J3tAG6yW6Z86wyPhPE0ZMiJeV3VmfoaFv6PQMqKfldTYUpl+k8MGAfyd4XgnNBGkmvZ4vzJHHZN0&#13;&#10;k9Zbyx9QRm8ns+Ljws1g/U9KRjRqS8OPHXhBifpg0Amr+WKRnJ2DRf2mwsCfI9tzBAxDqpZGSqbt&#13;&#10;VZxew8552Q940zz3buxbHF8ns7JptFNVx2LRjFm948NJbj+Pc9av5715BAAA//8DAFBLAwQUAAYA&#13;&#10;CAAAACEAEQe+feIAAAAOAQAADwAAAGRycy9kb3ducmV2LnhtbEyPT2vDMAzF74N+B6PCLqN1spES&#13;&#10;0jilbOywwzb6Z+zqxmoSGsshdtv02085rToIxE96ei9fDbYVF+x940hBPI9AIJXONFQp2O/eZykI&#13;&#10;HzQZ3TpCBTf0sComD7nOjLvSBi/bUAkWIZ9pBXUIXSalL2u02s9dh8Ts6HqrA499JU2vryxuW/kc&#13;&#10;RQtpdUP8odYdvtZYnrZnq8AmeDI/u6evynzf/G/A8FGaT6Uep8Pbktt6CSLgEP4vYMzA/qFgYwd3&#13;&#10;JuNFq2AWp2nMuyMRI+dKQBwULF4SkEUu72MUfwAAAP//AwBQSwECLQAUAAYACAAAACEAtoM4kv4A&#13;&#10;AADhAQAAEwAAAAAAAAAAAAAAAAAAAAAAW0NvbnRlbnRfVHlwZXNdLnhtbFBLAQItABQABgAIAAAA&#13;&#10;IQA4/SH/1gAAAJQBAAALAAAAAAAAAAAAAAAAAC8BAABfcmVscy8ucmVsc1BLAQItABQABgAIAAAA&#13;&#10;IQCeB/AYEgIAACYEAAAOAAAAAAAAAAAAAAAAAC4CAABkcnMvZTJvRG9jLnhtbFBLAQItABQABgAI&#13;&#10;AAAAIQARB7594gAAAA4BAAAPAAAAAAAAAAAAAAAAAGwEAABkcnMvZG93bnJldi54bWxQSwUGAAAA&#13;&#10;AAQABADzAAAAewUAAAAA&#13;&#10;" fillcolor="#969696" strokecolor="#969696">
              <v:path arrowok="t"/>
            </v:rect>
          </w:pict>
        </mc:Fallback>
      </mc:AlternateContent>
    </w:r>
    <w:r w:rsidR="001F0B3D" w:rsidRPr="00B74AAE">
      <w:rPr>
        <w:color w:val="FFFFFF"/>
        <w:sz w:val="26"/>
        <w:szCs w:val="26"/>
      </w:rPr>
      <w:t>SYSTEM PRODUKCJI WÓZKA WIKLINOWEGO</w:t>
    </w:r>
  </w:p>
  <w:p w:rsidR="001F0B3D" w:rsidRDefault="001F0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B3D" w:rsidRDefault="001F0B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B3D" w:rsidRDefault="001F0B3D" w:rsidP="004412EF">
    <w:pPr>
      <w:pStyle w:val="OPPracyNagwekStopka"/>
      <w:jc w:val="right"/>
    </w:pPr>
    <w:r>
      <w:t>INŻYNIERIA SYSTEMÓW PRODUKCJI</w:t>
    </w:r>
  </w:p>
  <w:p w:rsidR="001F0B3D" w:rsidRPr="00B74AAE" w:rsidRDefault="00073B15" w:rsidP="004412EF">
    <w:pPr>
      <w:pStyle w:val="OPPracyTytuly2"/>
      <w:jc w:val="right"/>
      <w:rPr>
        <w:color w:val="FFFFFF"/>
        <w:sz w:val="26"/>
        <w:szCs w:val="26"/>
      </w:rPr>
    </w:pPr>
    <w:r w:rsidRPr="000E59C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-1194435</wp:posOffset>
              </wp:positionH>
              <wp:positionV relativeFrom="paragraph">
                <wp:posOffset>635</wp:posOffset>
              </wp:positionV>
              <wp:extent cx="8252460" cy="402590"/>
              <wp:effectExtent l="0" t="0" r="2540" b="3810"/>
              <wp:wrapNone/>
              <wp:docPr id="5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2460" cy="40259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85E09" id="Rectangle 8" o:spid="_x0000_s1026" style="position:absolute;margin-left:-94.05pt;margin-top:.05pt;width:649.8pt;height:31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6mREgIAACYEAAAOAAAAZHJzL2Uyb0RvYy54bWysU9uO0zAQfUfiHyy/06RRU7ZR0xXaZRHS&#13;&#10;AisWPmBqO4mFb9hu0/L1jJ1u6cILQrSS5ckZH8+cOV5fH7Qie+GDtKal81lJiTDMcmn6ln79cvfq&#13;&#10;ipIQwXBQ1oiWHkWg15uXL9aja0RlB6u48ARJTGhG19IhRtcURWCD0BBm1gmDYGe9hoih7wvuYUR2&#13;&#10;rYqqLJfFaD133jIRAn69nUC6yfxdJ1j81HVBRKJairXFvPq8btNabNbQ9B7cINmpDPiHKjRIg5ee&#13;&#10;qW4hAtl5+QeVlszbYLs4Y1YXtuskE7kH7GZe/tbN4wBO5F5QnODOMoX/R8s+7h88kbyl9ZISAxpn&#13;&#10;9BlVA9MrQa6SPqMLDaY9ugefOgzu3rJvAYHiGZKCgDlkO36wHGlgF23W5NB5nU5it+SQpT+epReH&#13;&#10;SBh+vKrqarHECTHEFmVVr/JsCmieTjsf4jthNUmblnosMrPD/j7EVA00Tym5TKskv5NK5cD32xvl&#13;&#10;yR7QBqtl+qfO8Ei4TFOGjIjXVZ2Zn2Hh7yi0jOhnJTW2VKbf5LBBAH9rON4JTQSppj3er8xJxyTd&#13;&#10;pPXW8iPK6O1kVnxcuBms/0HJiEZtafi+Ay8oUe8NOmE1XyySs3OwqF9XGPhLZHuJgGFI1dJIybS9&#13;&#10;idNr2Dkv+wFvmufejX2D4+tkVjaNdqrqVCyaMat3ejjJ7Zdxzvr1vDc/AQAA//8DAFBLAwQUAAYA&#13;&#10;CAAAACEAEQe+feIAAAAOAQAADwAAAGRycy9kb3ducmV2LnhtbEyPT2vDMAzF74N+B6PCLqN1spES&#13;&#10;0jilbOywwzb6Z+zqxmoSGsshdtv02085rToIxE96ei9fDbYVF+x940hBPI9AIJXONFQp2O/eZykI&#13;&#10;HzQZ3TpCBTf0sComD7nOjLvSBi/bUAkWIZ9pBXUIXSalL2u02s9dh8Ts6HqrA499JU2vryxuW/kc&#13;&#10;RQtpdUP8odYdvtZYnrZnq8AmeDI/u6evynzf/G/A8FGaT6Uep8Pbktt6CSLgEP4vYMzA/qFgYwd3&#13;&#10;JuNFq2AWp2nMuyMRI+dKQBwULF4SkEUu72MUfwAAAP//AwBQSwECLQAUAAYACAAAACEAtoM4kv4A&#13;&#10;AADhAQAAEwAAAAAAAAAAAAAAAAAAAAAAW0NvbnRlbnRfVHlwZXNdLnhtbFBLAQItABQABgAIAAAA&#13;&#10;IQA4/SH/1gAAAJQBAAALAAAAAAAAAAAAAAAAAC8BAABfcmVscy8ucmVsc1BLAQItABQABgAIAAAA&#13;&#10;IQAx+6mREgIAACYEAAAOAAAAAAAAAAAAAAAAAC4CAABkcnMvZTJvRG9jLnhtbFBLAQItABQABgAI&#13;&#10;AAAAIQARB7594gAAAA4BAAAPAAAAAAAAAAAAAAAAAGwEAABkcnMvZG93bnJldi54bWxQSwUGAAAA&#13;&#10;AAQABADzAAAAewUAAAAA&#13;&#10;" fillcolor="#969696" strokecolor="#969696">
              <v:path arrowok="t"/>
            </v:rect>
          </w:pict>
        </mc:Fallback>
      </mc:AlternateContent>
    </w:r>
    <w:r w:rsidR="001F0B3D" w:rsidRPr="00B74AAE">
      <w:rPr>
        <w:color w:val="FFFFFF"/>
        <w:sz w:val="26"/>
        <w:szCs w:val="26"/>
      </w:rPr>
      <w:t>SYSTEM PRODUKCJI WÓZKA WIKLINOWEGO</w:t>
    </w:r>
  </w:p>
  <w:p w:rsidR="001F0B3D" w:rsidRDefault="001F0B3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0B3D" w:rsidRPr="00A77A61" w:rsidRDefault="001F0B3D" w:rsidP="00A77A6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B58" w:rsidRDefault="00D76B58" w:rsidP="00D76B58">
    <w:pPr>
      <w:pStyle w:val="OPPracyNagwekStopka"/>
      <w:jc w:val="right"/>
    </w:pPr>
    <w:r>
      <w:t>INŻYNIERIA SYSTEMÓW PRODUKCJI</w:t>
    </w:r>
  </w:p>
  <w:p w:rsidR="00D76B58" w:rsidRPr="00B74AAE" w:rsidRDefault="00073B15" w:rsidP="00D76B58">
    <w:pPr>
      <w:pStyle w:val="OPPracyTytuly2"/>
      <w:jc w:val="right"/>
      <w:rPr>
        <w:color w:val="FFFFFF"/>
        <w:sz w:val="26"/>
        <w:szCs w:val="26"/>
      </w:rPr>
    </w:pPr>
    <w:r w:rsidRPr="000E59C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-1194435</wp:posOffset>
              </wp:positionH>
              <wp:positionV relativeFrom="paragraph">
                <wp:posOffset>635</wp:posOffset>
              </wp:positionV>
              <wp:extent cx="8252460" cy="402590"/>
              <wp:effectExtent l="0" t="0" r="2540" b="3810"/>
              <wp:wrapNone/>
              <wp:docPr id="5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2460" cy="40259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5B98D" id="Rectangle 11" o:spid="_x0000_s1026" style="position:absolute;margin-left:-94.05pt;margin-top:.05pt;width:649.8pt;height:3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5k7aEgIAACcEAAAOAAAAZHJzL2Uyb0RvYy54bWysU9uO0zAQfUfiHyy/01yUlG3UdIV2WYS0&#13;&#10;wIqFD5g6TmLhG7bbtHw9Y6dbuvCCEK1keXLGxzNnjtfXByXJnjsvjG5pscgp4ZqZTuihpV+/3L26&#13;&#10;osQH0B1Io3lLj9zT683LF+vJNrw0o5EddwRJtG8m29IxBNtkmWcjV+AXxnKNYG+cgoChG7LOwYTs&#13;&#10;SmZlni+zybjOOsO49/j1dgbpJvH3PWfhU997HohsKdYW0urSuo1rtllDMziwo2CnMuAfqlAgNF56&#13;&#10;prqFAGTnxB9USjBnvOnDghmVmb4XjKcesJsi/62bxxEsT72gON6eZfL/j5Z93D84IrqW1hUlGhTO&#13;&#10;6DOqBnqQnBRFFGiyvsG8R/vgYove3hv2zSOQPUNi4DGHbKcPpkMe2AWTRDn0TsWT2C45JO2PZ+35&#13;&#10;IRCGH6/KuqyWOCKGWJWX9SoNJ4Pm6bR1PrzjRpG4aanDKhM77O99iNVA85SSyjRSdHdCyhS4YXsj&#13;&#10;HdkD+mC1jP/YGR7xl2lSkwnxuqwT8zPM/x2FEgENLYXClvL4my02cuje6g7vhCaAkPMe75f6pGOU&#13;&#10;btZ6a7ojyujM7FZ8XbgZjftByYROban/vgPHKZHvNVphVVRVtHYKqvp1iYG7RLaXCGiGVC0NlMzb&#13;&#10;mzA/h511YhjxpiL1rs0bHF8vkrJxtHNVp2LRjUm908uJdr+MU9av9735CQAA//8DAFBLAwQUAAYA&#13;&#10;CAAAACEAEQe+feIAAAAOAQAADwAAAGRycy9kb3ducmV2LnhtbEyPT2vDMAzF74N+B6PCLqN1spES&#13;&#10;0jilbOywwzb6Z+zqxmoSGsshdtv02085rToIxE96ei9fDbYVF+x940hBPI9AIJXONFQp2O/eZykI&#13;&#10;HzQZ3TpCBTf0sComD7nOjLvSBi/bUAkWIZ9pBXUIXSalL2u02s9dh8Ts6HqrA499JU2vryxuW/kc&#13;&#10;RQtpdUP8odYdvtZYnrZnq8AmeDI/u6evynzf/G/A8FGaT6Uep8Pbktt6CSLgEP4vYMzA/qFgYwd3&#13;&#10;JuNFq2AWp2nMuyMRI+dKQBwULF4SkEUu72MUfwAAAP//AwBQSwECLQAUAAYACAAAACEAtoM4kv4A&#13;&#10;AADhAQAAEwAAAAAAAAAAAAAAAAAAAAAAW0NvbnRlbnRfVHlwZXNdLnhtbFBLAQItABQABgAIAAAA&#13;&#10;IQA4/SH/1gAAAJQBAAALAAAAAAAAAAAAAAAAAC8BAABfcmVscy8ucmVsc1BLAQItABQABgAIAAAA&#13;&#10;IQD75k7aEgIAACcEAAAOAAAAAAAAAAAAAAAAAC4CAABkcnMvZTJvRG9jLnhtbFBLAQItABQABgAI&#13;&#10;AAAAIQARB7594gAAAA4BAAAPAAAAAAAAAAAAAAAAAGwEAABkcnMvZG93bnJldi54bWxQSwUGAAAA&#13;&#10;AAQABADzAAAAewUAAAAA&#13;&#10;" fillcolor="#969696" strokecolor="#969696">
              <v:path arrowok="t"/>
            </v:rect>
          </w:pict>
        </mc:Fallback>
      </mc:AlternateContent>
    </w:r>
    <w:r w:rsidR="00D76B58" w:rsidRPr="00B74AAE">
      <w:rPr>
        <w:color w:val="FFFFFF"/>
        <w:sz w:val="26"/>
        <w:szCs w:val="26"/>
      </w:rPr>
      <w:t>SYSTEM PRODUKCJI WÓZKA WIKLINOWEGO</w:t>
    </w:r>
  </w:p>
  <w:p w:rsidR="00D76B58" w:rsidRDefault="00D76B58" w:rsidP="00D76B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9CE"/>
    <w:multiLevelType w:val="multilevel"/>
    <w:tmpl w:val="EA660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85842"/>
    <w:multiLevelType w:val="hybridMultilevel"/>
    <w:tmpl w:val="58A4EE34"/>
    <w:lvl w:ilvl="0" w:tplc="59D80D3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E130C"/>
    <w:multiLevelType w:val="multilevel"/>
    <w:tmpl w:val="6476A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F8974B1"/>
    <w:multiLevelType w:val="hybridMultilevel"/>
    <w:tmpl w:val="2F24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369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063D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1870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AB70DD"/>
    <w:multiLevelType w:val="multilevel"/>
    <w:tmpl w:val="A1663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5D7D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DE7F5A"/>
    <w:multiLevelType w:val="hybridMultilevel"/>
    <w:tmpl w:val="F3FCC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34F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5A31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7D576F"/>
    <w:multiLevelType w:val="hybridMultilevel"/>
    <w:tmpl w:val="0FC6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36E29"/>
    <w:multiLevelType w:val="hybridMultilevel"/>
    <w:tmpl w:val="ED5A2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B78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E2E379B"/>
    <w:multiLevelType w:val="hybridMultilevel"/>
    <w:tmpl w:val="D2467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A1F8A"/>
    <w:multiLevelType w:val="hybridMultilevel"/>
    <w:tmpl w:val="4110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4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3"/>
    <w:rsid w:val="00017248"/>
    <w:rsid w:val="00035E7D"/>
    <w:rsid w:val="00053EF3"/>
    <w:rsid w:val="00060EA0"/>
    <w:rsid w:val="00073B15"/>
    <w:rsid w:val="000C484E"/>
    <w:rsid w:val="000E59CD"/>
    <w:rsid w:val="00177A98"/>
    <w:rsid w:val="00191FE1"/>
    <w:rsid w:val="001D15D7"/>
    <w:rsid w:val="001E24A5"/>
    <w:rsid w:val="001E3C1D"/>
    <w:rsid w:val="001F0B3D"/>
    <w:rsid w:val="001F3C48"/>
    <w:rsid w:val="0022137F"/>
    <w:rsid w:val="002417A9"/>
    <w:rsid w:val="00254241"/>
    <w:rsid w:val="002835E3"/>
    <w:rsid w:val="002907C8"/>
    <w:rsid w:val="002A2641"/>
    <w:rsid w:val="002C6D15"/>
    <w:rsid w:val="002C7286"/>
    <w:rsid w:val="003023AB"/>
    <w:rsid w:val="00317902"/>
    <w:rsid w:val="00331B1E"/>
    <w:rsid w:val="003350C8"/>
    <w:rsid w:val="003446D1"/>
    <w:rsid w:val="00366FBD"/>
    <w:rsid w:val="003866BA"/>
    <w:rsid w:val="003905E9"/>
    <w:rsid w:val="003A15D9"/>
    <w:rsid w:val="003D2650"/>
    <w:rsid w:val="003D3333"/>
    <w:rsid w:val="00403DA3"/>
    <w:rsid w:val="00415930"/>
    <w:rsid w:val="004412EF"/>
    <w:rsid w:val="004571A7"/>
    <w:rsid w:val="00464627"/>
    <w:rsid w:val="00480427"/>
    <w:rsid w:val="00492322"/>
    <w:rsid w:val="004A064C"/>
    <w:rsid w:val="004A2052"/>
    <w:rsid w:val="004C48A1"/>
    <w:rsid w:val="004E1974"/>
    <w:rsid w:val="005046E7"/>
    <w:rsid w:val="0056712E"/>
    <w:rsid w:val="005705C4"/>
    <w:rsid w:val="005738F4"/>
    <w:rsid w:val="005C1301"/>
    <w:rsid w:val="005D2E59"/>
    <w:rsid w:val="005D513D"/>
    <w:rsid w:val="00613723"/>
    <w:rsid w:val="00633B4B"/>
    <w:rsid w:val="00636322"/>
    <w:rsid w:val="00645367"/>
    <w:rsid w:val="0065698D"/>
    <w:rsid w:val="00677E48"/>
    <w:rsid w:val="0069573E"/>
    <w:rsid w:val="006E6399"/>
    <w:rsid w:val="006F4233"/>
    <w:rsid w:val="00733DFE"/>
    <w:rsid w:val="00766EAB"/>
    <w:rsid w:val="007F11AE"/>
    <w:rsid w:val="007F1EE8"/>
    <w:rsid w:val="00804042"/>
    <w:rsid w:val="00812E8E"/>
    <w:rsid w:val="008134D4"/>
    <w:rsid w:val="00834073"/>
    <w:rsid w:val="00844569"/>
    <w:rsid w:val="00876005"/>
    <w:rsid w:val="008B5926"/>
    <w:rsid w:val="008C7DD8"/>
    <w:rsid w:val="008E40C9"/>
    <w:rsid w:val="008F5198"/>
    <w:rsid w:val="008F75CA"/>
    <w:rsid w:val="00920974"/>
    <w:rsid w:val="00941C0E"/>
    <w:rsid w:val="00950EBB"/>
    <w:rsid w:val="009A252A"/>
    <w:rsid w:val="009B08B3"/>
    <w:rsid w:val="009C5908"/>
    <w:rsid w:val="009F0C1A"/>
    <w:rsid w:val="00A31494"/>
    <w:rsid w:val="00A77A61"/>
    <w:rsid w:val="00A81C62"/>
    <w:rsid w:val="00A927EC"/>
    <w:rsid w:val="00B67FB6"/>
    <w:rsid w:val="00BA4548"/>
    <w:rsid w:val="00BF3BF6"/>
    <w:rsid w:val="00C24FE3"/>
    <w:rsid w:val="00C25430"/>
    <w:rsid w:val="00C4553B"/>
    <w:rsid w:val="00C777FE"/>
    <w:rsid w:val="00CB3F03"/>
    <w:rsid w:val="00CC4886"/>
    <w:rsid w:val="00CF616F"/>
    <w:rsid w:val="00D76B58"/>
    <w:rsid w:val="00DA531A"/>
    <w:rsid w:val="00DE31E6"/>
    <w:rsid w:val="00E24AB9"/>
    <w:rsid w:val="00E456CA"/>
    <w:rsid w:val="00E5490E"/>
    <w:rsid w:val="00E63C15"/>
    <w:rsid w:val="00E67407"/>
    <w:rsid w:val="00ED6373"/>
    <w:rsid w:val="00F061F2"/>
    <w:rsid w:val="00F10600"/>
    <w:rsid w:val="00F24BA1"/>
    <w:rsid w:val="00F34CCA"/>
    <w:rsid w:val="00F46EED"/>
    <w:rsid w:val="00F5347A"/>
    <w:rsid w:val="00F83A53"/>
    <w:rsid w:val="00FB63F7"/>
    <w:rsid w:val="00FD2C70"/>
    <w:rsid w:val="00FD6B75"/>
    <w:rsid w:val="00FF06A0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759C0-B047-3048-8E13-8E4763E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5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017248"/>
    <w:pPr>
      <w:keepNext/>
      <w:keepLines/>
      <w:numPr>
        <w:numId w:val="16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13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13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FE3"/>
    <w:pPr>
      <w:ind w:left="720"/>
      <w:contextualSpacing/>
    </w:pPr>
  </w:style>
  <w:style w:type="paragraph" w:customStyle="1" w:styleId="OPPracy">
    <w:name w:val="OPPracy"/>
    <w:basedOn w:val="Normalny"/>
    <w:link w:val="OPPracyZnak"/>
    <w:rsid w:val="00F061F2"/>
    <w:pPr>
      <w:spacing w:after="0" w:line="360" w:lineRule="auto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2EF"/>
  </w:style>
  <w:style w:type="paragraph" w:styleId="Stopka">
    <w:name w:val="footer"/>
    <w:basedOn w:val="Normalny"/>
    <w:link w:val="StopkaZnak"/>
    <w:uiPriority w:val="99"/>
    <w:unhideWhenUsed/>
    <w:rsid w:val="0044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2EF"/>
  </w:style>
  <w:style w:type="paragraph" w:customStyle="1" w:styleId="OPPracyNagwekStopka">
    <w:name w:val="OPPracy Nagłówek/Stopka"/>
    <w:basedOn w:val="Normalny"/>
    <w:next w:val="OPPracyTytuly2"/>
    <w:rsid w:val="00F061F2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OPPracyTytuly2">
    <w:name w:val="OPPracy Tytuly2"/>
    <w:basedOn w:val="Nagwek1"/>
    <w:next w:val="Akapitzlist"/>
    <w:rsid w:val="004412EF"/>
    <w:pPr>
      <w:keepLines w:val="0"/>
      <w:tabs>
        <w:tab w:val="left" w:pos="720"/>
        <w:tab w:val="right" w:leader="dot" w:pos="9062"/>
      </w:tabs>
      <w:spacing w:before="240" w:after="60" w:line="360" w:lineRule="auto"/>
    </w:pPr>
    <w:rPr>
      <w:rFonts w:ascii="Arial" w:hAnsi="Arial" w:cs="Arial"/>
      <w:noProof/>
      <w:color w:val="auto"/>
      <w:kern w:val="32"/>
      <w:sz w:val="24"/>
      <w:szCs w:val="32"/>
      <w:lang w:eastAsia="pl-PL"/>
    </w:rPr>
  </w:style>
  <w:style w:type="character" w:customStyle="1" w:styleId="Nagwek1Znak">
    <w:name w:val="Nagłówek 1 Znak"/>
    <w:link w:val="Nagwek1"/>
    <w:uiPriority w:val="9"/>
    <w:rsid w:val="0001724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035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C45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5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55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5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553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553B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uiPriority w:val="99"/>
    <w:semiHidden/>
    <w:rsid w:val="00C4553B"/>
    <w:rPr>
      <w:color w:val="808080"/>
    </w:rPr>
  </w:style>
  <w:style w:type="paragraph" w:styleId="Legenda">
    <w:name w:val="caption"/>
    <w:basedOn w:val="Normalny"/>
    <w:next w:val="Normalny"/>
    <w:uiPriority w:val="35"/>
    <w:qFormat/>
    <w:rsid w:val="00F061F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OPPracyPrzypisy">
    <w:name w:val="OPPracy Przypisy"/>
    <w:basedOn w:val="OPPracy"/>
    <w:rsid w:val="00F061F2"/>
    <w:rPr>
      <w:sz w:val="18"/>
    </w:rPr>
  </w:style>
  <w:style w:type="paragraph" w:customStyle="1" w:styleId="OPPracyTytuy">
    <w:name w:val="OPPracy Tytuły"/>
    <w:basedOn w:val="OPPracy"/>
    <w:rsid w:val="00F061F2"/>
    <w:pPr>
      <w:jc w:val="left"/>
    </w:pPr>
    <w:rPr>
      <w:b/>
    </w:rPr>
  </w:style>
  <w:style w:type="paragraph" w:customStyle="1" w:styleId="OPPracyTytuy3">
    <w:name w:val="OPPracy Tytuły3"/>
    <w:basedOn w:val="OPPracyTytuy"/>
    <w:rsid w:val="00F061F2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61F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061F2"/>
    <w:rPr>
      <w:vertAlign w:val="superscript"/>
    </w:rPr>
  </w:style>
  <w:style w:type="character" w:customStyle="1" w:styleId="OPPracyZnak">
    <w:name w:val="OPPracy Znak"/>
    <w:link w:val="OPPracy"/>
    <w:rsid w:val="00A77A61"/>
    <w:rPr>
      <w:rFonts w:ascii="Arial" w:eastAsia="Times New Roman" w:hAnsi="Arial"/>
      <w:sz w:val="24"/>
      <w:szCs w:val="24"/>
    </w:rPr>
  </w:style>
  <w:style w:type="character" w:customStyle="1" w:styleId="Nagwek2Znak">
    <w:name w:val="Nagłówek 2 Znak"/>
    <w:link w:val="Nagwek2"/>
    <w:uiPriority w:val="9"/>
    <w:rsid w:val="002213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pistreci1">
    <w:name w:val="toc 1"/>
    <w:basedOn w:val="OPPracy"/>
    <w:next w:val="Normalny"/>
    <w:autoRedefine/>
    <w:uiPriority w:val="39"/>
    <w:unhideWhenUsed/>
    <w:rsid w:val="00017248"/>
  </w:style>
  <w:style w:type="character" w:customStyle="1" w:styleId="Nagwek3Znak">
    <w:name w:val="Nagłówek 3 Znak"/>
    <w:link w:val="Nagwek3"/>
    <w:uiPriority w:val="9"/>
    <w:semiHidden/>
    <w:rsid w:val="0022137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7248"/>
    <w:pPr>
      <w:numPr>
        <w:numId w:val="0"/>
      </w:numPr>
      <w:outlineLvl w:val="9"/>
    </w:pPr>
    <w:rPr>
      <w:lang w:eastAsia="pl-PL"/>
    </w:rPr>
  </w:style>
  <w:style w:type="paragraph" w:styleId="Spistreci2">
    <w:name w:val="toc 2"/>
    <w:basedOn w:val="OPPracy"/>
    <w:next w:val="Normalny"/>
    <w:autoRedefine/>
    <w:uiPriority w:val="39"/>
    <w:unhideWhenUsed/>
    <w:rsid w:val="00017248"/>
    <w:pPr>
      <w:ind w:left="220"/>
    </w:pPr>
  </w:style>
  <w:style w:type="character" w:styleId="Hipercze">
    <w:name w:val="Hyperlink"/>
    <w:uiPriority w:val="99"/>
    <w:unhideWhenUsed/>
    <w:rsid w:val="00017248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17248"/>
    <w:pPr>
      <w:ind w:left="220" w:hanging="220"/>
    </w:pPr>
  </w:style>
  <w:style w:type="paragraph" w:styleId="Spisilustracji">
    <w:name w:val="table of figures"/>
    <w:basedOn w:val="OPPracy"/>
    <w:next w:val="Normalny"/>
    <w:uiPriority w:val="99"/>
    <w:unhideWhenUsed/>
    <w:rsid w:val="0036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4.bin"/><Relationship Id="rId63" Type="http://schemas.openxmlformats.org/officeDocument/2006/relationships/image" Target="media/image10.wmf"/><Relationship Id="rId68" Type="http://schemas.openxmlformats.org/officeDocument/2006/relationships/oleObject" Target="embeddings/oleObject45.bin"/><Relationship Id="rId16" Type="http://schemas.openxmlformats.org/officeDocument/2006/relationships/image" Target="media/image6.e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40.bin"/><Relationship Id="rId58" Type="http://schemas.openxmlformats.org/officeDocument/2006/relationships/footer" Target="footer2.xml"/><Relationship Id="rId66" Type="http://schemas.openxmlformats.org/officeDocument/2006/relationships/oleObject" Target="embeddings/oleObject44.bin"/><Relationship Id="rId74" Type="http://schemas.openxmlformats.org/officeDocument/2006/relationships/header" Target="header4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5.bin"/><Relationship Id="rId56" Type="http://schemas.openxmlformats.org/officeDocument/2006/relationships/image" Target="media/image7.emf"/><Relationship Id="rId64" Type="http://schemas.openxmlformats.org/officeDocument/2006/relationships/oleObject" Target="embeddings/oleObject43.bin"/><Relationship Id="rId69" Type="http://schemas.openxmlformats.org/officeDocument/2006/relationships/image" Target="media/image13.wmf"/><Relationship Id="rId77" Type="http://schemas.openxmlformats.org/officeDocument/2006/relationships/footer" Target="footer5.xml"/><Relationship Id="rId8" Type="http://schemas.openxmlformats.org/officeDocument/2006/relationships/image" Target="media/image1.emf"/><Relationship Id="rId51" Type="http://schemas.openxmlformats.org/officeDocument/2006/relationships/oleObject" Target="embeddings/oleObject38.bin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3.bin"/><Relationship Id="rId59" Type="http://schemas.openxmlformats.org/officeDocument/2006/relationships/image" Target="media/image8.wmf"/><Relationship Id="rId67" Type="http://schemas.openxmlformats.org/officeDocument/2006/relationships/image" Target="media/image1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8.bin"/><Relationship Id="rId54" Type="http://schemas.openxmlformats.org/officeDocument/2006/relationships/header" Target="header1.xml"/><Relationship Id="rId62" Type="http://schemas.openxmlformats.org/officeDocument/2006/relationships/oleObject" Target="embeddings/oleObject42.bin"/><Relationship Id="rId70" Type="http://schemas.openxmlformats.org/officeDocument/2006/relationships/oleObject" Target="embeddings/oleObject46.bin"/><Relationship Id="rId75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6.bin"/><Relationship Id="rId57" Type="http://schemas.openxmlformats.org/officeDocument/2006/relationships/header" Target="header2.xml"/><Relationship Id="rId10" Type="http://schemas.openxmlformats.org/officeDocument/2006/relationships/image" Target="media/image3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31.bin"/><Relationship Id="rId52" Type="http://schemas.openxmlformats.org/officeDocument/2006/relationships/oleObject" Target="embeddings/oleObject39.bin"/><Relationship Id="rId60" Type="http://schemas.openxmlformats.org/officeDocument/2006/relationships/oleObject" Target="embeddings/oleObject41.bin"/><Relationship Id="rId65" Type="http://schemas.openxmlformats.org/officeDocument/2006/relationships/image" Target="media/image11.wmf"/><Relationship Id="rId73" Type="http://schemas.openxmlformats.org/officeDocument/2006/relationships/image" Target="media/image14.emf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6.bin"/><Relationship Id="rId34" Type="http://schemas.openxmlformats.org/officeDocument/2006/relationships/oleObject" Target="embeddings/oleObject21.bin"/><Relationship Id="rId50" Type="http://schemas.openxmlformats.org/officeDocument/2006/relationships/oleObject" Target="embeddings/oleObject37.bin"/><Relationship Id="rId55" Type="http://schemas.openxmlformats.org/officeDocument/2006/relationships/footer" Target="footer1.xml"/><Relationship Id="rId76" Type="http://schemas.openxmlformats.org/officeDocument/2006/relationships/header" Target="header5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01A1-DBAC-4DBB-A16C-5087359E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2091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cp:lastModifiedBy>Adam Borodo</cp:lastModifiedBy>
  <cp:revision>2</cp:revision>
  <cp:lastPrinted>2008-05-05T21:50:00Z</cp:lastPrinted>
  <dcterms:created xsi:type="dcterms:W3CDTF">2020-04-17T12:49:00Z</dcterms:created>
  <dcterms:modified xsi:type="dcterms:W3CDTF">2020-04-17T12:49:00Z</dcterms:modified>
</cp:coreProperties>
</file>